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90" w14:textId="02D10402" w:rsidR="003235A0" w:rsidRPr="003235A0" w:rsidRDefault="002718C4" w:rsidP="003D2FCA">
      <w:pPr>
        <w:jc w:val="center"/>
        <w:rPr>
          <w:b/>
          <w:bCs/>
          <w:sz w:val="24"/>
          <w:szCs w:val="24"/>
        </w:rPr>
      </w:pPr>
      <w:r w:rsidRPr="003235A0">
        <w:rPr>
          <w:b/>
          <w:bCs/>
          <w:sz w:val="24"/>
          <w:szCs w:val="24"/>
        </w:rPr>
        <w:t>Εγχειρίδιο Εγγραφής Χρήστη ΠΣ</w:t>
      </w:r>
      <w:r w:rsidR="001E21DF">
        <w:rPr>
          <w:b/>
          <w:bCs/>
          <w:sz w:val="24"/>
          <w:szCs w:val="24"/>
        </w:rPr>
        <w:t>-</w:t>
      </w:r>
      <w:r w:rsidRPr="003235A0">
        <w:rPr>
          <w:b/>
          <w:bCs/>
          <w:sz w:val="24"/>
          <w:szCs w:val="24"/>
        </w:rPr>
        <w:t>Α</w:t>
      </w:r>
      <w:r w:rsidR="001E21DF">
        <w:rPr>
          <w:b/>
          <w:bCs/>
          <w:sz w:val="24"/>
          <w:szCs w:val="24"/>
        </w:rPr>
        <w:t>ν</w:t>
      </w:r>
      <w:r w:rsidR="009715C8" w:rsidRPr="003235A0">
        <w:rPr>
          <w:b/>
          <w:bCs/>
          <w:sz w:val="24"/>
          <w:szCs w:val="24"/>
        </w:rPr>
        <w:t xml:space="preserve"> (Ορκωτού Ελεγκτή/</w:t>
      </w:r>
      <w:r w:rsidR="00BF7B1C" w:rsidRPr="003235A0">
        <w:rPr>
          <w:b/>
          <w:bCs/>
          <w:sz w:val="24"/>
          <w:szCs w:val="24"/>
        </w:rPr>
        <w:t xml:space="preserve"> </w:t>
      </w:r>
      <w:r w:rsidR="009715C8" w:rsidRPr="003235A0">
        <w:rPr>
          <w:b/>
          <w:bCs/>
          <w:sz w:val="24"/>
          <w:szCs w:val="24"/>
        </w:rPr>
        <w:t>Μέλους ΕΜΠΕ)</w:t>
      </w:r>
    </w:p>
    <w:p w14:paraId="78A89B2A" w14:textId="35E80C4D" w:rsidR="00FB05CF" w:rsidRPr="003235A0" w:rsidRDefault="002718C4" w:rsidP="003D2FCA">
      <w:pPr>
        <w:jc w:val="center"/>
        <w:rPr>
          <w:b/>
          <w:bCs/>
          <w:sz w:val="24"/>
          <w:szCs w:val="24"/>
        </w:rPr>
      </w:pPr>
      <w:r w:rsidRPr="003235A0">
        <w:rPr>
          <w:b/>
          <w:bCs/>
          <w:sz w:val="24"/>
          <w:szCs w:val="24"/>
        </w:rPr>
        <w:t xml:space="preserve"> και</w:t>
      </w:r>
      <w:r w:rsidR="00FB05CF" w:rsidRPr="003235A0">
        <w:rPr>
          <w:b/>
          <w:bCs/>
          <w:sz w:val="24"/>
          <w:szCs w:val="24"/>
        </w:rPr>
        <w:t xml:space="preserve"> </w:t>
      </w:r>
    </w:p>
    <w:p w14:paraId="4D257F8B" w14:textId="6F2BA6BD" w:rsidR="00EA2676" w:rsidRPr="003235A0" w:rsidRDefault="002718C4" w:rsidP="003D2FCA">
      <w:pPr>
        <w:jc w:val="center"/>
        <w:rPr>
          <w:b/>
          <w:bCs/>
          <w:sz w:val="24"/>
          <w:szCs w:val="24"/>
        </w:rPr>
      </w:pPr>
      <w:r w:rsidRPr="003235A0">
        <w:rPr>
          <w:b/>
          <w:bCs/>
          <w:sz w:val="24"/>
          <w:szCs w:val="24"/>
        </w:rPr>
        <w:t>Ανάθεσης</w:t>
      </w:r>
      <w:r w:rsidR="009715C8" w:rsidRPr="003235A0">
        <w:rPr>
          <w:b/>
          <w:bCs/>
          <w:sz w:val="24"/>
          <w:szCs w:val="24"/>
        </w:rPr>
        <w:t xml:space="preserve"> Αιτήματος Ελέγχου σε</w:t>
      </w:r>
      <w:r w:rsidR="00FB05CF" w:rsidRPr="003235A0">
        <w:rPr>
          <w:b/>
          <w:bCs/>
          <w:sz w:val="24"/>
          <w:szCs w:val="24"/>
        </w:rPr>
        <w:t xml:space="preserve"> Ορκωτό Ελεγκτή</w:t>
      </w:r>
    </w:p>
    <w:p w14:paraId="70E73E5E" w14:textId="77777777" w:rsidR="00BF7B1C" w:rsidRDefault="00BF7B1C" w:rsidP="00BF7B1C">
      <w:pPr>
        <w:rPr>
          <w:b/>
          <w:bCs/>
          <w:sz w:val="28"/>
          <w:szCs w:val="28"/>
        </w:rPr>
      </w:pPr>
    </w:p>
    <w:p w14:paraId="649C2102" w14:textId="77777777" w:rsidR="00205092" w:rsidRDefault="00205092" w:rsidP="00BF7B1C">
      <w:pPr>
        <w:rPr>
          <w:b/>
          <w:bCs/>
          <w:sz w:val="28"/>
          <w:szCs w:val="28"/>
        </w:rPr>
      </w:pPr>
    </w:p>
    <w:p w14:paraId="133739D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876C5A0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AE753D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48669E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CA3185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5B31FE3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CE94D59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93C1FF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6176E4B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6B45D4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5C709E5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826473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59BFDA9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E1132A9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90A642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1EB155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3D93748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DB895A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3C750F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B76F78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36290B4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A878EA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0B23AC2" w14:textId="5AC9780D" w:rsidR="00051C38" w:rsidRDefault="00051C38" w:rsidP="00051C38">
      <w:pPr>
        <w:pStyle w:val="1"/>
        <w:jc w:val="center"/>
        <w:rPr>
          <w:b/>
          <w:bCs/>
          <w:color w:val="auto"/>
          <w:sz w:val="24"/>
          <w:szCs w:val="24"/>
        </w:rPr>
      </w:pPr>
      <w:bookmarkStart w:id="0" w:name="_Toc227759985"/>
      <w:bookmarkStart w:id="1" w:name="_Toc227764502"/>
      <w:bookmarkStart w:id="2" w:name="_Toc227832899"/>
      <w:bookmarkStart w:id="3" w:name="_Toc227835571"/>
      <w:r w:rsidRPr="00051C38">
        <w:rPr>
          <w:b/>
          <w:bCs/>
          <w:color w:val="auto"/>
          <w:sz w:val="24"/>
          <w:szCs w:val="24"/>
        </w:rPr>
        <w:lastRenderedPageBreak/>
        <w:t>Περιεχόμενα</w:t>
      </w:r>
      <w:bookmarkEnd w:id="0"/>
      <w:bookmarkEnd w:id="1"/>
      <w:bookmarkEnd w:id="2"/>
      <w:bookmarkEnd w:id="3"/>
    </w:p>
    <w:p w14:paraId="7FF4950E" w14:textId="25C5E90C" w:rsidR="00C10154" w:rsidRDefault="00205092">
      <w:pPr>
        <w:pStyle w:val="10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l-GR"/>
        </w:rPr>
      </w:pPr>
      <w:r w:rsidRPr="00051C38">
        <w:rPr>
          <w:rFonts w:cs="Calibri"/>
          <w:sz w:val="24"/>
          <w:szCs w:val="24"/>
        </w:rPr>
        <w:fldChar w:fldCharType="begin"/>
      </w:r>
      <w:r w:rsidRPr="00051C38">
        <w:rPr>
          <w:rFonts w:cs="Calibri"/>
          <w:sz w:val="24"/>
          <w:szCs w:val="24"/>
        </w:rPr>
        <w:instrText xml:space="preserve"> TOC \o "1-3" \h \z \u </w:instrText>
      </w:r>
      <w:r w:rsidRPr="00051C38">
        <w:rPr>
          <w:rFonts w:cs="Calibri"/>
          <w:sz w:val="24"/>
          <w:szCs w:val="24"/>
        </w:rPr>
        <w:fldChar w:fldCharType="separate"/>
      </w:r>
    </w:p>
    <w:p w14:paraId="65072DB3" w14:textId="463259CB" w:rsidR="00C10154" w:rsidRPr="00C10154" w:rsidRDefault="00C10154">
      <w:pPr>
        <w:pStyle w:val="10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l-GR"/>
        </w:rPr>
      </w:pPr>
      <w:hyperlink w:anchor="_Toc227835572" w:history="1">
        <w:r w:rsidRPr="00C10154">
          <w:rPr>
            <w:rStyle w:val="-"/>
            <w:noProof/>
            <w:sz w:val="24"/>
            <w:szCs w:val="24"/>
          </w:rPr>
          <w:t>1. Αρχική σελίδα ΠΣ-Αν</w:t>
        </w:r>
        <w:r w:rsidRPr="00C10154">
          <w:rPr>
            <w:noProof/>
            <w:webHidden/>
            <w:sz w:val="24"/>
            <w:szCs w:val="24"/>
          </w:rPr>
          <w:tab/>
        </w:r>
        <w:r w:rsidRPr="00C10154">
          <w:rPr>
            <w:noProof/>
            <w:webHidden/>
            <w:sz w:val="24"/>
            <w:szCs w:val="24"/>
          </w:rPr>
          <w:fldChar w:fldCharType="begin"/>
        </w:r>
        <w:r w:rsidRPr="00C10154">
          <w:rPr>
            <w:noProof/>
            <w:webHidden/>
            <w:sz w:val="24"/>
            <w:szCs w:val="24"/>
          </w:rPr>
          <w:instrText xml:space="preserve"> PAGEREF _Toc227835572 \h </w:instrText>
        </w:r>
        <w:r w:rsidRPr="00C10154">
          <w:rPr>
            <w:noProof/>
            <w:webHidden/>
            <w:sz w:val="24"/>
            <w:szCs w:val="24"/>
          </w:rPr>
        </w:r>
        <w:r w:rsidRPr="00C10154">
          <w:rPr>
            <w:noProof/>
            <w:webHidden/>
            <w:sz w:val="24"/>
            <w:szCs w:val="24"/>
          </w:rPr>
          <w:fldChar w:fldCharType="separate"/>
        </w:r>
        <w:r w:rsidRPr="00C10154">
          <w:rPr>
            <w:noProof/>
            <w:webHidden/>
            <w:sz w:val="24"/>
            <w:szCs w:val="24"/>
          </w:rPr>
          <w:t>3</w:t>
        </w:r>
        <w:r w:rsidRPr="00C10154">
          <w:rPr>
            <w:noProof/>
            <w:webHidden/>
            <w:sz w:val="24"/>
            <w:szCs w:val="24"/>
          </w:rPr>
          <w:fldChar w:fldCharType="end"/>
        </w:r>
      </w:hyperlink>
    </w:p>
    <w:p w14:paraId="5F71105B" w14:textId="147BF381" w:rsidR="00C10154" w:rsidRPr="00C10154" w:rsidRDefault="00C10154">
      <w:pPr>
        <w:pStyle w:val="10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l-GR"/>
        </w:rPr>
      </w:pPr>
      <w:hyperlink w:anchor="_Toc227835573" w:history="1">
        <w:r w:rsidRPr="00C10154">
          <w:rPr>
            <w:rStyle w:val="-"/>
            <w:noProof/>
            <w:sz w:val="24"/>
            <w:szCs w:val="24"/>
          </w:rPr>
          <w:t>1.1 Εγγραφή Χρήστη (Ορκωτός Ελεγκτής/ Μέλος ΕΜΠΕ)</w:t>
        </w:r>
        <w:r w:rsidRPr="00C10154">
          <w:rPr>
            <w:noProof/>
            <w:webHidden/>
            <w:sz w:val="24"/>
            <w:szCs w:val="24"/>
          </w:rPr>
          <w:tab/>
        </w:r>
        <w:r w:rsidRPr="00C10154">
          <w:rPr>
            <w:noProof/>
            <w:webHidden/>
            <w:sz w:val="24"/>
            <w:szCs w:val="24"/>
          </w:rPr>
          <w:fldChar w:fldCharType="begin"/>
        </w:r>
        <w:r w:rsidRPr="00C10154">
          <w:rPr>
            <w:noProof/>
            <w:webHidden/>
            <w:sz w:val="24"/>
            <w:szCs w:val="24"/>
          </w:rPr>
          <w:instrText xml:space="preserve"> PAGEREF _Toc227835573 \h </w:instrText>
        </w:r>
        <w:r w:rsidRPr="00C10154">
          <w:rPr>
            <w:noProof/>
            <w:webHidden/>
            <w:sz w:val="24"/>
            <w:szCs w:val="24"/>
          </w:rPr>
        </w:r>
        <w:r w:rsidRPr="00C10154">
          <w:rPr>
            <w:noProof/>
            <w:webHidden/>
            <w:sz w:val="24"/>
            <w:szCs w:val="24"/>
          </w:rPr>
          <w:fldChar w:fldCharType="separate"/>
        </w:r>
        <w:r w:rsidRPr="00C10154">
          <w:rPr>
            <w:noProof/>
            <w:webHidden/>
            <w:sz w:val="24"/>
            <w:szCs w:val="24"/>
          </w:rPr>
          <w:t>3</w:t>
        </w:r>
        <w:r w:rsidRPr="00C10154">
          <w:rPr>
            <w:noProof/>
            <w:webHidden/>
            <w:sz w:val="24"/>
            <w:szCs w:val="24"/>
          </w:rPr>
          <w:fldChar w:fldCharType="end"/>
        </w:r>
      </w:hyperlink>
    </w:p>
    <w:p w14:paraId="0F8D5538" w14:textId="1FBEBF13" w:rsidR="00C10154" w:rsidRPr="00C10154" w:rsidRDefault="00C10154">
      <w:pPr>
        <w:pStyle w:val="10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l-GR"/>
        </w:rPr>
      </w:pPr>
      <w:hyperlink w:anchor="_Toc227835574" w:history="1">
        <w:r w:rsidRPr="00C10154">
          <w:rPr>
            <w:rStyle w:val="-"/>
            <w:noProof/>
            <w:sz w:val="24"/>
            <w:szCs w:val="24"/>
          </w:rPr>
          <w:t>1.2 Προφίλ Χρήστη</w:t>
        </w:r>
        <w:r w:rsidRPr="00C10154">
          <w:rPr>
            <w:noProof/>
            <w:webHidden/>
            <w:sz w:val="24"/>
            <w:szCs w:val="24"/>
          </w:rPr>
          <w:tab/>
        </w:r>
        <w:r w:rsidRPr="00C10154">
          <w:rPr>
            <w:noProof/>
            <w:webHidden/>
            <w:sz w:val="24"/>
            <w:szCs w:val="24"/>
          </w:rPr>
          <w:fldChar w:fldCharType="begin"/>
        </w:r>
        <w:r w:rsidRPr="00C10154">
          <w:rPr>
            <w:noProof/>
            <w:webHidden/>
            <w:sz w:val="24"/>
            <w:szCs w:val="24"/>
          </w:rPr>
          <w:instrText xml:space="preserve"> PAGEREF _Toc227835574 \h </w:instrText>
        </w:r>
        <w:r w:rsidRPr="00C10154">
          <w:rPr>
            <w:noProof/>
            <w:webHidden/>
            <w:sz w:val="24"/>
            <w:szCs w:val="24"/>
          </w:rPr>
        </w:r>
        <w:r w:rsidRPr="00C10154">
          <w:rPr>
            <w:noProof/>
            <w:webHidden/>
            <w:sz w:val="24"/>
            <w:szCs w:val="24"/>
          </w:rPr>
          <w:fldChar w:fldCharType="separate"/>
        </w:r>
        <w:r w:rsidRPr="00C10154">
          <w:rPr>
            <w:noProof/>
            <w:webHidden/>
            <w:sz w:val="24"/>
            <w:szCs w:val="24"/>
          </w:rPr>
          <w:t>6</w:t>
        </w:r>
        <w:r w:rsidRPr="00C10154">
          <w:rPr>
            <w:noProof/>
            <w:webHidden/>
            <w:sz w:val="24"/>
            <w:szCs w:val="24"/>
          </w:rPr>
          <w:fldChar w:fldCharType="end"/>
        </w:r>
      </w:hyperlink>
    </w:p>
    <w:p w14:paraId="3C0AF6DF" w14:textId="03CDFA2F" w:rsidR="00C10154" w:rsidRPr="00C10154" w:rsidRDefault="00C10154">
      <w:pPr>
        <w:pStyle w:val="10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l-GR"/>
        </w:rPr>
      </w:pPr>
      <w:hyperlink w:anchor="_Toc227835575" w:history="1">
        <w:r w:rsidRPr="00C10154">
          <w:rPr>
            <w:rStyle w:val="-"/>
            <w:noProof/>
            <w:sz w:val="24"/>
            <w:szCs w:val="24"/>
          </w:rPr>
          <w:t>2. Ανάθεση Αίτησης Ελέγχου από τον Φορέα του επενδυτικού σχεδίου σε Ορκωτό Ελεγκτή</w:t>
        </w:r>
        <w:r w:rsidRPr="00C10154">
          <w:rPr>
            <w:noProof/>
            <w:webHidden/>
            <w:sz w:val="24"/>
            <w:szCs w:val="24"/>
          </w:rPr>
          <w:tab/>
        </w:r>
        <w:r w:rsidRPr="00C10154">
          <w:rPr>
            <w:noProof/>
            <w:webHidden/>
            <w:sz w:val="24"/>
            <w:szCs w:val="24"/>
          </w:rPr>
          <w:fldChar w:fldCharType="begin"/>
        </w:r>
        <w:r w:rsidRPr="00C10154">
          <w:rPr>
            <w:noProof/>
            <w:webHidden/>
            <w:sz w:val="24"/>
            <w:szCs w:val="24"/>
          </w:rPr>
          <w:instrText xml:space="preserve"> PAGEREF _Toc227835575 \h </w:instrText>
        </w:r>
        <w:r w:rsidRPr="00C10154">
          <w:rPr>
            <w:noProof/>
            <w:webHidden/>
            <w:sz w:val="24"/>
            <w:szCs w:val="24"/>
          </w:rPr>
        </w:r>
        <w:r w:rsidRPr="00C10154">
          <w:rPr>
            <w:noProof/>
            <w:webHidden/>
            <w:sz w:val="24"/>
            <w:szCs w:val="24"/>
          </w:rPr>
          <w:fldChar w:fldCharType="separate"/>
        </w:r>
        <w:r w:rsidRPr="00C10154">
          <w:rPr>
            <w:noProof/>
            <w:webHidden/>
            <w:sz w:val="24"/>
            <w:szCs w:val="24"/>
          </w:rPr>
          <w:t>7</w:t>
        </w:r>
        <w:r w:rsidRPr="00C10154">
          <w:rPr>
            <w:noProof/>
            <w:webHidden/>
            <w:sz w:val="24"/>
            <w:szCs w:val="24"/>
          </w:rPr>
          <w:fldChar w:fldCharType="end"/>
        </w:r>
      </w:hyperlink>
    </w:p>
    <w:p w14:paraId="0BADA554" w14:textId="73EFC157" w:rsidR="00C10154" w:rsidRPr="00C10154" w:rsidRDefault="00C10154">
      <w:pPr>
        <w:pStyle w:val="10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l-GR"/>
        </w:rPr>
      </w:pPr>
      <w:hyperlink w:anchor="_Toc227835576" w:history="1">
        <w:r w:rsidRPr="00C10154">
          <w:rPr>
            <w:rStyle w:val="-"/>
            <w:noProof/>
            <w:sz w:val="24"/>
            <w:szCs w:val="24"/>
          </w:rPr>
          <w:t>2.1 Διαδικασία ανάθεσης της Αίτησης Ελέγχου</w:t>
        </w:r>
        <w:r w:rsidRPr="00C10154">
          <w:rPr>
            <w:noProof/>
            <w:webHidden/>
            <w:sz w:val="24"/>
            <w:szCs w:val="24"/>
          </w:rPr>
          <w:tab/>
        </w:r>
        <w:r w:rsidRPr="00C10154">
          <w:rPr>
            <w:noProof/>
            <w:webHidden/>
            <w:sz w:val="24"/>
            <w:szCs w:val="24"/>
          </w:rPr>
          <w:fldChar w:fldCharType="begin"/>
        </w:r>
        <w:r w:rsidRPr="00C10154">
          <w:rPr>
            <w:noProof/>
            <w:webHidden/>
            <w:sz w:val="24"/>
            <w:szCs w:val="24"/>
          </w:rPr>
          <w:instrText xml:space="preserve"> PAGEREF _Toc227835576 \h </w:instrText>
        </w:r>
        <w:r w:rsidRPr="00C10154">
          <w:rPr>
            <w:noProof/>
            <w:webHidden/>
            <w:sz w:val="24"/>
            <w:szCs w:val="24"/>
          </w:rPr>
        </w:r>
        <w:r w:rsidRPr="00C10154">
          <w:rPr>
            <w:noProof/>
            <w:webHidden/>
            <w:sz w:val="24"/>
            <w:szCs w:val="24"/>
          </w:rPr>
          <w:fldChar w:fldCharType="separate"/>
        </w:r>
        <w:r w:rsidRPr="00C10154">
          <w:rPr>
            <w:noProof/>
            <w:webHidden/>
            <w:sz w:val="24"/>
            <w:szCs w:val="24"/>
          </w:rPr>
          <w:t>7</w:t>
        </w:r>
        <w:r w:rsidRPr="00C10154">
          <w:rPr>
            <w:noProof/>
            <w:webHidden/>
            <w:sz w:val="24"/>
            <w:szCs w:val="24"/>
          </w:rPr>
          <w:fldChar w:fldCharType="end"/>
        </w:r>
      </w:hyperlink>
    </w:p>
    <w:p w14:paraId="1FAC329A" w14:textId="56F7F8DC" w:rsidR="00C10154" w:rsidRPr="00C10154" w:rsidRDefault="00C10154">
      <w:pPr>
        <w:pStyle w:val="10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l-GR"/>
        </w:rPr>
      </w:pPr>
      <w:hyperlink w:anchor="_Toc227835577" w:history="1">
        <w:r w:rsidRPr="00C10154">
          <w:rPr>
            <w:rStyle w:val="-"/>
            <w:noProof/>
            <w:sz w:val="24"/>
            <w:szCs w:val="24"/>
          </w:rPr>
          <w:t>2.2 Διαδικασία μεταχρέωσης της Αίτησης Ελέγχου</w:t>
        </w:r>
        <w:r w:rsidRPr="00C10154">
          <w:rPr>
            <w:noProof/>
            <w:webHidden/>
            <w:sz w:val="24"/>
            <w:szCs w:val="24"/>
          </w:rPr>
          <w:tab/>
        </w:r>
        <w:r w:rsidRPr="00C10154">
          <w:rPr>
            <w:noProof/>
            <w:webHidden/>
            <w:sz w:val="24"/>
            <w:szCs w:val="24"/>
          </w:rPr>
          <w:fldChar w:fldCharType="begin"/>
        </w:r>
        <w:r w:rsidRPr="00C10154">
          <w:rPr>
            <w:noProof/>
            <w:webHidden/>
            <w:sz w:val="24"/>
            <w:szCs w:val="24"/>
          </w:rPr>
          <w:instrText xml:space="preserve"> PAGEREF _Toc227835577 \h </w:instrText>
        </w:r>
        <w:r w:rsidRPr="00C10154">
          <w:rPr>
            <w:noProof/>
            <w:webHidden/>
            <w:sz w:val="24"/>
            <w:szCs w:val="24"/>
          </w:rPr>
        </w:r>
        <w:r w:rsidRPr="00C10154">
          <w:rPr>
            <w:noProof/>
            <w:webHidden/>
            <w:sz w:val="24"/>
            <w:szCs w:val="24"/>
          </w:rPr>
          <w:fldChar w:fldCharType="separate"/>
        </w:r>
        <w:r w:rsidRPr="00C10154">
          <w:rPr>
            <w:noProof/>
            <w:webHidden/>
            <w:sz w:val="24"/>
            <w:szCs w:val="24"/>
          </w:rPr>
          <w:t>8</w:t>
        </w:r>
        <w:r w:rsidRPr="00C10154">
          <w:rPr>
            <w:noProof/>
            <w:webHidden/>
            <w:sz w:val="24"/>
            <w:szCs w:val="24"/>
          </w:rPr>
          <w:fldChar w:fldCharType="end"/>
        </w:r>
      </w:hyperlink>
    </w:p>
    <w:p w14:paraId="773BFA10" w14:textId="2C1E026E" w:rsidR="00205092" w:rsidRPr="00051C38" w:rsidRDefault="00205092" w:rsidP="00205092">
      <w:pPr>
        <w:rPr>
          <w:rFonts w:cs="Calibri"/>
          <w:sz w:val="24"/>
          <w:szCs w:val="24"/>
        </w:rPr>
      </w:pPr>
      <w:r w:rsidRPr="00051C38">
        <w:rPr>
          <w:rFonts w:cs="Calibri"/>
          <w:sz w:val="24"/>
          <w:szCs w:val="24"/>
        </w:rPr>
        <w:fldChar w:fldCharType="end"/>
      </w:r>
    </w:p>
    <w:p w14:paraId="52F53C82" w14:textId="77777777" w:rsidR="00205092" w:rsidRDefault="00205092" w:rsidP="00205092">
      <w:pPr>
        <w:jc w:val="center"/>
        <w:rPr>
          <w:b/>
          <w:bCs/>
          <w:sz w:val="24"/>
          <w:szCs w:val="24"/>
          <w:lang w:val="en-US"/>
        </w:rPr>
      </w:pPr>
    </w:p>
    <w:p w14:paraId="49BEA6F4" w14:textId="77777777" w:rsidR="00205092" w:rsidRDefault="00205092" w:rsidP="00BF7B1C">
      <w:pPr>
        <w:rPr>
          <w:b/>
          <w:bCs/>
          <w:sz w:val="28"/>
          <w:szCs w:val="28"/>
        </w:rPr>
      </w:pPr>
    </w:p>
    <w:p w14:paraId="096D22C5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756BFA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56C5B24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72C487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A3324DD" w14:textId="77777777" w:rsidR="00051C38" w:rsidRDefault="00051C38" w:rsidP="00B63149">
      <w:pPr>
        <w:jc w:val="center"/>
        <w:rPr>
          <w:b/>
          <w:bCs/>
          <w:sz w:val="28"/>
          <w:szCs w:val="28"/>
        </w:rPr>
      </w:pPr>
    </w:p>
    <w:p w14:paraId="56C90F22" w14:textId="77777777" w:rsidR="00AF2B4A" w:rsidRDefault="00AF2B4A" w:rsidP="00B63149">
      <w:pPr>
        <w:jc w:val="center"/>
        <w:rPr>
          <w:b/>
          <w:bCs/>
          <w:sz w:val="28"/>
          <w:szCs w:val="28"/>
        </w:rPr>
      </w:pPr>
    </w:p>
    <w:p w14:paraId="3E05BD93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F43F13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474624E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4CB407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4B3B6B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233EFB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0E9147F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3C12C2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DF51D5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22320E9" w14:textId="77777777" w:rsidR="00051C38" w:rsidRPr="00037CF4" w:rsidRDefault="00051C38" w:rsidP="00BF7B1C">
      <w:pPr>
        <w:rPr>
          <w:b/>
          <w:bCs/>
          <w:sz w:val="28"/>
          <w:szCs w:val="28"/>
        </w:rPr>
      </w:pPr>
    </w:p>
    <w:p w14:paraId="03069328" w14:textId="252B8318" w:rsidR="000E2B3B" w:rsidRPr="005C64B3" w:rsidRDefault="00BF7B1C" w:rsidP="005C64B3">
      <w:pPr>
        <w:pStyle w:val="1"/>
        <w:rPr>
          <w:b/>
          <w:bCs/>
          <w:color w:val="auto"/>
          <w:sz w:val="24"/>
          <w:szCs w:val="24"/>
        </w:rPr>
      </w:pPr>
      <w:bookmarkStart w:id="4" w:name="_Toc227835572"/>
      <w:r w:rsidRPr="005C64B3">
        <w:rPr>
          <w:b/>
          <w:bCs/>
          <w:color w:val="auto"/>
          <w:sz w:val="24"/>
          <w:szCs w:val="24"/>
        </w:rPr>
        <w:lastRenderedPageBreak/>
        <w:t xml:space="preserve">1. </w:t>
      </w:r>
      <w:r w:rsidR="003B1D43" w:rsidRPr="005C64B3">
        <w:rPr>
          <w:b/>
          <w:bCs/>
          <w:color w:val="auto"/>
          <w:sz w:val="24"/>
          <w:szCs w:val="24"/>
        </w:rPr>
        <w:t xml:space="preserve">Αρχική </w:t>
      </w:r>
      <w:r w:rsidR="000E2B3B" w:rsidRPr="005C64B3">
        <w:rPr>
          <w:b/>
          <w:bCs/>
          <w:color w:val="auto"/>
          <w:sz w:val="24"/>
          <w:szCs w:val="24"/>
        </w:rPr>
        <w:t>σελίδα ΠΣ</w:t>
      </w:r>
      <w:r w:rsidR="001E21DF">
        <w:rPr>
          <w:b/>
          <w:bCs/>
          <w:color w:val="auto"/>
          <w:sz w:val="24"/>
          <w:szCs w:val="24"/>
        </w:rPr>
        <w:t>-</w:t>
      </w:r>
      <w:r w:rsidR="000E2B3B" w:rsidRPr="005C64B3">
        <w:rPr>
          <w:b/>
          <w:bCs/>
          <w:color w:val="auto"/>
          <w:sz w:val="24"/>
          <w:szCs w:val="24"/>
        </w:rPr>
        <w:t>Α</w:t>
      </w:r>
      <w:r w:rsidR="001E21DF">
        <w:rPr>
          <w:b/>
          <w:bCs/>
          <w:color w:val="auto"/>
          <w:sz w:val="24"/>
          <w:szCs w:val="24"/>
        </w:rPr>
        <w:t>ν</w:t>
      </w:r>
      <w:bookmarkEnd w:id="4"/>
      <w:r w:rsidR="000E2B3B" w:rsidRPr="005C64B3">
        <w:rPr>
          <w:b/>
          <w:bCs/>
          <w:color w:val="auto"/>
          <w:sz w:val="24"/>
          <w:szCs w:val="24"/>
        </w:rPr>
        <w:t xml:space="preserve"> </w:t>
      </w:r>
    </w:p>
    <w:p w14:paraId="1DCC20B9" w14:textId="27936ECF" w:rsidR="000E2B3B" w:rsidRPr="00151EAC" w:rsidRDefault="000E2B3B" w:rsidP="00636820">
      <w:pPr>
        <w:jc w:val="both"/>
        <w:rPr>
          <w:sz w:val="24"/>
          <w:szCs w:val="24"/>
        </w:rPr>
      </w:pPr>
      <w:r w:rsidRPr="00151EAC">
        <w:rPr>
          <w:sz w:val="24"/>
          <w:szCs w:val="24"/>
        </w:rPr>
        <w:t xml:space="preserve">Στην αρχική σελίδα του Πληροφοριακού Συστήματος Αναπτυξιακών Νόμων παρέχεται </w:t>
      </w:r>
      <w:r w:rsidR="00A90DA4" w:rsidRPr="00151EAC">
        <w:rPr>
          <w:sz w:val="24"/>
          <w:szCs w:val="24"/>
        </w:rPr>
        <w:t xml:space="preserve">η δυνατότητα εισόδου στο σύστημα με κωδικούς </w:t>
      </w:r>
      <w:proofErr w:type="spellStart"/>
      <w:r w:rsidR="00A90DA4" w:rsidRPr="00151EAC">
        <w:rPr>
          <w:sz w:val="24"/>
          <w:szCs w:val="24"/>
          <w:lang w:val="en-US"/>
        </w:rPr>
        <w:t>Taxisnet</w:t>
      </w:r>
      <w:proofErr w:type="spellEnd"/>
      <w:r w:rsidR="00A90DA4" w:rsidRPr="00151EAC">
        <w:rPr>
          <w:sz w:val="24"/>
          <w:szCs w:val="24"/>
        </w:rPr>
        <w:t xml:space="preserve"> ή με κωδικούς </w:t>
      </w:r>
      <w:r w:rsidR="005B4144" w:rsidRPr="00151EAC">
        <w:rPr>
          <w:sz w:val="24"/>
          <w:szCs w:val="24"/>
        </w:rPr>
        <w:t>Υπηρεσιακού Χρήστη.</w:t>
      </w:r>
    </w:p>
    <w:p w14:paraId="455D9E10" w14:textId="77777777" w:rsidR="0052182D" w:rsidRPr="005C64B3" w:rsidRDefault="0052182D" w:rsidP="005C64B3">
      <w:pPr>
        <w:pStyle w:val="1"/>
        <w:rPr>
          <w:b/>
          <w:bCs/>
          <w:color w:val="auto"/>
          <w:sz w:val="24"/>
          <w:szCs w:val="24"/>
        </w:rPr>
      </w:pPr>
      <w:bookmarkStart w:id="5" w:name="_Toc227835573"/>
      <w:r w:rsidRPr="005C64B3">
        <w:rPr>
          <w:b/>
          <w:bCs/>
          <w:color w:val="auto"/>
          <w:sz w:val="24"/>
          <w:szCs w:val="24"/>
        </w:rPr>
        <w:t>1.1 Εγγραφή Χρήστη (Ορκωτός Ελεγκτής/ Μέλος ΕΜΠΕ)</w:t>
      </w:r>
      <w:bookmarkEnd w:id="5"/>
    </w:p>
    <w:p w14:paraId="24257B75" w14:textId="4A583FB9" w:rsidR="00B40C7C" w:rsidRPr="00151EAC" w:rsidRDefault="00B40C7C" w:rsidP="00636820">
      <w:pPr>
        <w:jc w:val="both"/>
        <w:rPr>
          <w:sz w:val="24"/>
          <w:szCs w:val="24"/>
        </w:rPr>
      </w:pPr>
      <w:r w:rsidRPr="00151EAC">
        <w:rPr>
          <w:b/>
          <w:bCs/>
          <w:sz w:val="24"/>
          <w:szCs w:val="24"/>
        </w:rPr>
        <w:t>Β</w:t>
      </w:r>
      <w:r w:rsidR="00020BB7" w:rsidRPr="00151EAC">
        <w:rPr>
          <w:b/>
          <w:bCs/>
          <w:sz w:val="24"/>
          <w:szCs w:val="24"/>
        </w:rPr>
        <w:t>ήμα</w:t>
      </w:r>
      <w:r w:rsidRPr="00151EAC">
        <w:rPr>
          <w:b/>
          <w:bCs/>
          <w:sz w:val="24"/>
          <w:szCs w:val="24"/>
        </w:rPr>
        <w:t xml:space="preserve"> 1:</w:t>
      </w:r>
      <w:r w:rsidR="00020BB7" w:rsidRPr="00151EAC">
        <w:rPr>
          <w:b/>
          <w:bCs/>
          <w:sz w:val="24"/>
          <w:szCs w:val="24"/>
        </w:rPr>
        <w:t xml:space="preserve"> </w:t>
      </w:r>
      <w:r w:rsidR="00020BB7" w:rsidRPr="00151EAC">
        <w:rPr>
          <w:sz w:val="24"/>
          <w:szCs w:val="24"/>
        </w:rPr>
        <w:t>Η</w:t>
      </w:r>
      <w:r w:rsidRPr="00151EAC">
        <w:rPr>
          <w:sz w:val="24"/>
          <w:szCs w:val="24"/>
        </w:rPr>
        <w:t xml:space="preserve"> είσοδος στο </w:t>
      </w:r>
      <w:r w:rsidR="00020BB7" w:rsidRPr="00151EAC">
        <w:rPr>
          <w:sz w:val="24"/>
          <w:szCs w:val="24"/>
        </w:rPr>
        <w:t xml:space="preserve">σύστημα </w:t>
      </w:r>
      <w:r w:rsidR="00B54370" w:rsidRPr="00151EAC">
        <w:rPr>
          <w:sz w:val="24"/>
          <w:szCs w:val="24"/>
        </w:rPr>
        <w:t>πραγματοποιείται από τον Ορκωτό Ελεγκτή</w:t>
      </w:r>
      <w:r w:rsidR="004A3D9F" w:rsidRPr="00151EAC">
        <w:rPr>
          <w:sz w:val="24"/>
          <w:szCs w:val="24"/>
        </w:rPr>
        <w:t xml:space="preserve"> </w:t>
      </w:r>
      <w:r w:rsidR="00B54370" w:rsidRPr="00151EAC">
        <w:rPr>
          <w:sz w:val="24"/>
          <w:szCs w:val="24"/>
        </w:rPr>
        <w:t xml:space="preserve">ή από το μέλος </w:t>
      </w:r>
      <w:r w:rsidR="00D619E9" w:rsidRPr="00151EAC">
        <w:rPr>
          <w:sz w:val="24"/>
          <w:szCs w:val="24"/>
        </w:rPr>
        <w:t xml:space="preserve">του </w:t>
      </w:r>
      <w:r w:rsidR="00FD3DEF" w:rsidRPr="00151EAC">
        <w:rPr>
          <w:sz w:val="24"/>
          <w:szCs w:val="24"/>
        </w:rPr>
        <w:t>Ε.Μ.Π.Ε.</w:t>
      </w:r>
      <w:r w:rsidRPr="00151EAC">
        <w:rPr>
          <w:sz w:val="24"/>
          <w:szCs w:val="24"/>
        </w:rPr>
        <w:t xml:space="preserve"> </w:t>
      </w:r>
      <w:r w:rsidR="0074517D" w:rsidRPr="00151EAC">
        <w:rPr>
          <w:sz w:val="24"/>
          <w:szCs w:val="24"/>
        </w:rPr>
        <w:t>με τη χρήση των προσωπικών κωδικώ</w:t>
      </w:r>
      <w:r w:rsidR="0065140B" w:rsidRPr="00151EAC">
        <w:rPr>
          <w:sz w:val="24"/>
          <w:szCs w:val="24"/>
        </w:rPr>
        <w:t>ν Τ</w:t>
      </w:r>
      <w:proofErr w:type="spellStart"/>
      <w:r w:rsidRPr="00151EAC">
        <w:rPr>
          <w:sz w:val="24"/>
          <w:szCs w:val="24"/>
          <w:lang w:val="en-US"/>
        </w:rPr>
        <w:t>axisnet</w:t>
      </w:r>
      <w:proofErr w:type="spellEnd"/>
      <w:r w:rsidR="0065140B" w:rsidRPr="00151EAC">
        <w:rPr>
          <w:sz w:val="24"/>
          <w:szCs w:val="24"/>
        </w:rPr>
        <w:t>.</w:t>
      </w:r>
    </w:p>
    <w:p w14:paraId="4B8C98D8" w14:textId="1A445F9A" w:rsidR="00B40C7C" w:rsidRDefault="00A52FCF">
      <w:pPr>
        <w:rPr>
          <w:lang w:val="en-US"/>
        </w:rPr>
      </w:pPr>
      <w:r w:rsidRPr="00A52FCF">
        <w:rPr>
          <w:noProof/>
          <w:lang w:val="en-US"/>
        </w:rPr>
        <w:drawing>
          <wp:inline distT="0" distB="0" distL="0" distR="0" wp14:anchorId="4C14585B" wp14:editId="6C3C567B">
            <wp:extent cx="5007610" cy="1602258"/>
            <wp:effectExtent l="0" t="0" r="2540" b="0"/>
            <wp:docPr id="187900297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029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5573" cy="160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3878" w14:textId="77777777" w:rsidR="00AF2CCD" w:rsidRDefault="00AF2CCD" w:rsidP="00B40C7C"/>
    <w:p w14:paraId="633AAF04" w14:textId="77777777" w:rsidR="00AF2B4A" w:rsidRDefault="006B3D4F" w:rsidP="005C64B3">
      <w:pPr>
        <w:jc w:val="both"/>
        <w:rPr>
          <w:sz w:val="24"/>
          <w:szCs w:val="24"/>
        </w:rPr>
      </w:pPr>
      <w:r w:rsidRPr="00151EAC">
        <w:rPr>
          <w:sz w:val="24"/>
          <w:szCs w:val="24"/>
        </w:rPr>
        <w:t>Εισέρχεστε στ</w:t>
      </w:r>
      <w:r w:rsidR="009A0B4D" w:rsidRPr="00151EAC">
        <w:rPr>
          <w:sz w:val="24"/>
          <w:szCs w:val="24"/>
        </w:rPr>
        <w:t>η σ</w:t>
      </w:r>
      <w:r w:rsidR="003E5BBA" w:rsidRPr="00151EAC">
        <w:rPr>
          <w:sz w:val="24"/>
          <w:szCs w:val="24"/>
        </w:rPr>
        <w:t>ελίδα «</w:t>
      </w:r>
      <w:proofErr w:type="spellStart"/>
      <w:r w:rsidR="003E5BBA" w:rsidRPr="00151EAC">
        <w:rPr>
          <w:sz w:val="24"/>
          <w:szCs w:val="24"/>
        </w:rPr>
        <w:t>Αυθεντικοποίηση</w:t>
      </w:r>
      <w:proofErr w:type="spellEnd"/>
      <w:r w:rsidR="003E5BBA" w:rsidRPr="00151EAC">
        <w:rPr>
          <w:sz w:val="24"/>
          <w:szCs w:val="24"/>
        </w:rPr>
        <w:t xml:space="preserve"> Χρήστη», στην οποία συμπληρώνετε το </w:t>
      </w:r>
      <w:r w:rsidR="00FE598F" w:rsidRPr="00151EAC">
        <w:rPr>
          <w:sz w:val="24"/>
          <w:szCs w:val="24"/>
        </w:rPr>
        <w:t xml:space="preserve">όνομα χρήστη και τον κωδικό εισόδου (προσωπικοί κωδικοί </w:t>
      </w:r>
      <w:proofErr w:type="spellStart"/>
      <w:r w:rsidR="00FE598F" w:rsidRPr="00151EAC">
        <w:rPr>
          <w:sz w:val="24"/>
          <w:szCs w:val="24"/>
          <w:lang w:val="en-US"/>
        </w:rPr>
        <w:t>Taxisnet</w:t>
      </w:r>
      <w:proofErr w:type="spellEnd"/>
      <w:r w:rsidR="00FE598F" w:rsidRPr="00151EAC">
        <w:rPr>
          <w:sz w:val="24"/>
          <w:szCs w:val="24"/>
        </w:rPr>
        <w:t>)</w:t>
      </w:r>
      <w:r w:rsidR="009E6889" w:rsidRPr="00151EAC">
        <w:rPr>
          <w:sz w:val="24"/>
          <w:szCs w:val="24"/>
        </w:rPr>
        <w:t xml:space="preserve"> και πατάτε «Σύνδεση».</w:t>
      </w:r>
    </w:p>
    <w:p w14:paraId="6BE142E2" w14:textId="7A567E5D" w:rsidR="0009756F" w:rsidRPr="00615730" w:rsidRDefault="009A0B4D" w:rsidP="005C64B3">
      <w:pPr>
        <w:jc w:val="both"/>
      </w:pPr>
      <w:r w:rsidRPr="009A0B4D">
        <w:rPr>
          <w:noProof/>
        </w:rPr>
        <w:drawing>
          <wp:inline distT="0" distB="0" distL="0" distR="0" wp14:anchorId="5BB3DCDF" wp14:editId="63B50DB7">
            <wp:extent cx="3248025" cy="3179284"/>
            <wp:effectExtent l="0" t="0" r="0" b="2540"/>
            <wp:docPr id="20766613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613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4672" cy="31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1DB06" w14:textId="77777777" w:rsidR="00051C38" w:rsidRDefault="00051C38" w:rsidP="00636820">
      <w:pPr>
        <w:jc w:val="both"/>
        <w:rPr>
          <w:b/>
          <w:bCs/>
          <w:sz w:val="24"/>
          <w:szCs w:val="24"/>
        </w:rPr>
      </w:pPr>
    </w:p>
    <w:p w14:paraId="20507441" w14:textId="77777777" w:rsidR="00051C38" w:rsidRDefault="00051C38" w:rsidP="00636820">
      <w:pPr>
        <w:jc w:val="both"/>
        <w:rPr>
          <w:b/>
          <w:bCs/>
          <w:sz w:val="24"/>
          <w:szCs w:val="24"/>
        </w:rPr>
      </w:pPr>
    </w:p>
    <w:p w14:paraId="17596A34" w14:textId="77777777" w:rsidR="00051C38" w:rsidRDefault="00051C38" w:rsidP="00636820">
      <w:pPr>
        <w:jc w:val="both"/>
        <w:rPr>
          <w:b/>
          <w:bCs/>
          <w:sz w:val="24"/>
          <w:szCs w:val="24"/>
        </w:rPr>
      </w:pPr>
    </w:p>
    <w:p w14:paraId="505BA8AE" w14:textId="49889217" w:rsidR="00702104" w:rsidRPr="00151EAC" w:rsidRDefault="00AF2CCD" w:rsidP="00636820">
      <w:pPr>
        <w:jc w:val="both"/>
        <w:rPr>
          <w:sz w:val="24"/>
          <w:szCs w:val="24"/>
        </w:rPr>
      </w:pPr>
      <w:r w:rsidRPr="00151EAC">
        <w:rPr>
          <w:b/>
          <w:bCs/>
          <w:sz w:val="24"/>
          <w:szCs w:val="24"/>
        </w:rPr>
        <w:lastRenderedPageBreak/>
        <w:t>Β</w:t>
      </w:r>
      <w:r w:rsidR="00150C2F" w:rsidRPr="00151EAC">
        <w:rPr>
          <w:b/>
          <w:bCs/>
          <w:sz w:val="24"/>
          <w:szCs w:val="24"/>
        </w:rPr>
        <w:t>ήμα</w:t>
      </w:r>
      <w:r w:rsidRPr="00151EAC">
        <w:rPr>
          <w:b/>
          <w:bCs/>
          <w:sz w:val="24"/>
          <w:szCs w:val="24"/>
        </w:rPr>
        <w:t xml:space="preserve"> 2:</w:t>
      </w:r>
      <w:r w:rsidR="00150C2F" w:rsidRPr="00151EAC">
        <w:rPr>
          <w:b/>
          <w:bCs/>
          <w:sz w:val="24"/>
          <w:szCs w:val="24"/>
        </w:rPr>
        <w:t xml:space="preserve"> </w:t>
      </w:r>
      <w:r w:rsidR="008A0F33" w:rsidRPr="00151EAC">
        <w:rPr>
          <w:sz w:val="24"/>
          <w:szCs w:val="24"/>
        </w:rPr>
        <w:t>Για την</w:t>
      </w:r>
      <w:r w:rsidRPr="00151EAC">
        <w:rPr>
          <w:sz w:val="24"/>
          <w:szCs w:val="24"/>
        </w:rPr>
        <w:t xml:space="preserve"> </w:t>
      </w:r>
      <w:r w:rsidR="00150C2F" w:rsidRPr="00151EAC">
        <w:rPr>
          <w:sz w:val="24"/>
          <w:szCs w:val="24"/>
        </w:rPr>
        <w:t>ε</w:t>
      </w:r>
      <w:r w:rsidR="00BE09D7" w:rsidRPr="00151EAC">
        <w:rPr>
          <w:sz w:val="24"/>
          <w:szCs w:val="24"/>
        </w:rPr>
        <w:t>γγραφή χρήστη</w:t>
      </w:r>
      <w:r w:rsidR="005D7124" w:rsidRPr="00151EAC">
        <w:rPr>
          <w:sz w:val="24"/>
          <w:szCs w:val="24"/>
        </w:rPr>
        <w:t xml:space="preserve"> </w:t>
      </w:r>
      <w:r w:rsidR="00B27AD8" w:rsidRPr="00151EAC">
        <w:rPr>
          <w:sz w:val="24"/>
          <w:szCs w:val="24"/>
        </w:rPr>
        <w:t xml:space="preserve">«Ορκωτού Ελεγκτή» ή «Μέλους ΕΜΠΕ» μεταβαίνετε από το κεντρικό μενού στην ενέργεια </w:t>
      </w:r>
      <w:r w:rsidR="009D3A5D" w:rsidRPr="00151EAC">
        <w:rPr>
          <w:sz w:val="24"/>
          <w:szCs w:val="24"/>
        </w:rPr>
        <w:t>«</w:t>
      </w:r>
      <w:r w:rsidR="00873CFC" w:rsidRPr="00151EAC">
        <w:rPr>
          <w:sz w:val="24"/>
          <w:szCs w:val="24"/>
        </w:rPr>
        <w:t>Εγγραφή Ορκωτού- Μέλους ΕΜΠΕ</w:t>
      </w:r>
      <w:r w:rsidR="009D3A5D" w:rsidRPr="00151EAC">
        <w:rPr>
          <w:sz w:val="24"/>
          <w:szCs w:val="24"/>
        </w:rPr>
        <w:t>»</w:t>
      </w:r>
      <w:r w:rsidR="00746FD5" w:rsidRPr="00151EAC">
        <w:rPr>
          <w:sz w:val="24"/>
          <w:szCs w:val="24"/>
        </w:rPr>
        <w:t xml:space="preserve"> </w:t>
      </w:r>
      <w:r w:rsidR="00636820" w:rsidRPr="00151EAC">
        <w:rPr>
          <w:sz w:val="24"/>
          <w:szCs w:val="24"/>
        </w:rPr>
        <w:t>και</w:t>
      </w:r>
      <w:r w:rsidR="00873CFC" w:rsidRPr="00151EAC">
        <w:rPr>
          <w:sz w:val="24"/>
          <w:szCs w:val="24"/>
        </w:rPr>
        <w:t xml:space="preserve"> </w:t>
      </w:r>
      <w:r w:rsidR="00467643" w:rsidRPr="00151EAC">
        <w:rPr>
          <w:sz w:val="24"/>
          <w:szCs w:val="24"/>
        </w:rPr>
        <w:t>ενεργοποιείτα</w:t>
      </w:r>
      <w:r w:rsidR="00467643" w:rsidRPr="00151EAC">
        <w:rPr>
          <w:rFonts w:hint="cs"/>
          <w:sz w:val="24"/>
          <w:szCs w:val="24"/>
        </w:rPr>
        <w:t>ι</w:t>
      </w:r>
      <w:r w:rsidR="00467643" w:rsidRPr="00151EAC">
        <w:rPr>
          <w:sz w:val="24"/>
          <w:szCs w:val="24"/>
        </w:rPr>
        <w:t xml:space="preserve"> η φόρμα εγγραφής του χρήστη.</w:t>
      </w:r>
    </w:p>
    <w:p w14:paraId="60B9C864" w14:textId="292A0CEF" w:rsidR="00873CFC" w:rsidRPr="00702104" w:rsidRDefault="00873CFC" w:rsidP="00B40C7C">
      <w:r w:rsidRPr="00873CFC">
        <w:rPr>
          <w:noProof/>
        </w:rPr>
        <w:drawing>
          <wp:inline distT="0" distB="0" distL="0" distR="0" wp14:anchorId="4D3EFD39" wp14:editId="048549BB">
            <wp:extent cx="2429214" cy="3505689"/>
            <wp:effectExtent l="0" t="0" r="9525" b="0"/>
            <wp:docPr id="167415943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5943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F5EB" w14:textId="77777777" w:rsidR="00873CFC" w:rsidRDefault="00873CFC" w:rsidP="00B40C7C">
      <w:pPr>
        <w:rPr>
          <w:lang w:val="en-US"/>
        </w:rPr>
      </w:pPr>
    </w:p>
    <w:p w14:paraId="0374C886" w14:textId="46286C05" w:rsidR="005C2F06" w:rsidRPr="00830202" w:rsidRDefault="00240E2B" w:rsidP="00830202">
      <w:pPr>
        <w:jc w:val="both"/>
        <w:rPr>
          <w:b/>
          <w:bCs/>
          <w:sz w:val="24"/>
          <w:szCs w:val="24"/>
        </w:rPr>
      </w:pPr>
      <w:r w:rsidRPr="00830202">
        <w:rPr>
          <w:sz w:val="24"/>
          <w:szCs w:val="24"/>
        </w:rPr>
        <w:t xml:space="preserve">Για την εγγραφή του χρήστη ως </w:t>
      </w:r>
      <w:r w:rsidRPr="00830202">
        <w:rPr>
          <w:b/>
          <w:bCs/>
          <w:sz w:val="24"/>
          <w:szCs w:val="24"/>
        </w:rPr>
        <w:t xml:space="preserve">Ορκωτός Ελεγκτής </w:t>
      </w:r>
      <w:r w:rsidRPr="00830202">
        <w:rPr>
          <w:sz w:val="24"/>
          <w:szCs w:val="24"/>
        </w:rPr>
        <w:t xml:space="preserve">θα πρέπει να συμπληρωθούν </w:t>
      </w:r>
      <w:r w:rsidR="00917C9A" w:rsidRPr="00830202">
        <w:rPr>
          <w:sz w:val="24"/>
          <w:szCs w:val="24"/>
        </w:rPr>
        <w:t>τα απαραίτητα πεδία προσωπικών στοιχείων καθώς και ο αριθμός μητρώ</w:t>
      </w:r>
      <w:r w:rsidR="00C43D4E" w:rsidRPr="00830202">
        <w:rPr>
          <w:sz w:val="24"/>
          <w:szCs w:val="24"/>
        </w:rPr>
        <w:t xml:space="preserve">ου </w:t>
      </w:r>
      <w:r w:rsidR="00917C9A" w:rsidRPr="00830202">
        <w:rPr>
          <w:sz w:val="24"/>
          <w:szCs w:val="24"/>
        </w:rPr>
        <w:t xml:space="preserve">ΕΛΤΕ. </w:t>
      </w:r>
      <w:r w:rsidR="005C2F06" w:rsidRPr="00830202">
        <w:rPr>
          <w:sz w:val="24"/>
          <w:szCs w:val="24"/>
        </w:rPr>
        <w:t>Για να ολοκληρωθεί η εγγραφή</w:t>
      </w:r>
      <w:r w:rsidR="003546C9">
        <w:rPr>
          <w:sz w:val="24"/>
          <w:szCs w:val="24"/>
        </w:rPr>
        <w:t xml:space="preserve"> και να ενεργοποιηθεί η </w:t>
      </w:r>
      <w:r w:rsidR="003F5248">
        <w:rPr>
          <w:sz w:val="24"/>
          <w:szCs w:val="24"/>
        </w:rPr>
        <w:t>«Αποθήκευση»,</w:t>
      </w:r>
      <w:r w:rsidR="005C2F06" w:rsidRPr="00830202">
        <w:rPr>
          <w:sz w:val="24"/>
          <w:szCs w:val="24"/>
        </w:rPr>
        <w:t xml:space="preserve"> θα πρέπει να έχει προηγηθεί η επιτυχής ταυτοποίηση του χρήστη με το </w:t>
      </w:r>
      <w:r w:rsidR="005C2F06" w:rsidRPr="00830202">
        <w:rPr>
          <w:b/>
          <w:bCs/>
          <w:sz w:val="24"/>
          <w:szCs w:val="24"/>
        </w:rPr>
        <w:t>Δημόσιο Μητρώο Ορκωτών Ελεγκτών Λογιστών</w:t>
      </w:r>
      <w:r w:rsidR="00D406C2" w:rsidRPr="00830202">
        <w:rPr>
          <w:b/>
          <w:bCs/>
          <w:sz w:val="24"/>
          <w:szCs w:val="24"/>
        </w:rPr>
        <w:t xml:space="preserve"> </w:t>
      </w:r>
      <w:r w:rsidR="00D406C2" w:rsidRPr="00830202">
        <w:rPr>
          <w:sz w:val="24"/>
          <w:szCs w:val="24"/>
        </w:rPr>
        <w:t>(</w:t>
      </w:r>
      <w:r w:rsidR="00716B88" w:rsidRPr="00830202">
        <w:rPr>
          <w:sz w:val="24"/>
          <w:szCs w:val="24"/>
        </w:rPr>
        <w:t>ταυτοποίηση με ΑΦΜ και αριθμό ΕΛΤΕ)</w:t>
      </w:r>
      <w:r w:rsidR="00631515" w:rsidRPr="00830202">
        <w:rPr>
          <w:sz w:val="24"/>
          <w:szCs w:val="24"/>
        </w:rPr>
        <w:t>.</w:t>
      </w:r>
      <w:r w:rsidR="005C2F06" w:rsidRPr="00830202">
        <w:rPr>
          <w:b/>
          <w:bCs/>
          <w:sz w:val="24"/>
          <w:szCs w:val="24"/>
        </w:rPr>
        <w:t xml:space="preserve"> </w:t>
      </w:r>
    </w:p>
    <w:p w14:paraId="141AFD3E" w14:textId="323D6032" w:rsidR="00240E2B" w:rsidRDefault="00240E2B" w:rsidP="008F364C"/>
    <w:p w14:paraId="3F6217C3" w14:textId="4F797E74" w:rsidR="00C43D4E" w:rsidRDefault="00C43D4E" w:rsidP="008F364C">
      <w:r w:rsidRPr="00C43D4E">
        <w:rPr>
          <w:noProof/>
        </w:rPr>
        <w:drawing>
          <wp:inline distT="0" distB="0" distL="0" distR="0" wp14:anchorId="02F50C19" wp14:editId="654AF4BA">
            <wp:extent cx="5731510" cy="381635"/>
            <wp:effectExtent l="0" t="0" r="2540" b="0"/>
            <wp:docPr id="165552233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223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95BE1" w14:textId="0B64750D" w:rsidR="00196CEF" w:rsidRDefault="00D77ACC" w:rsidP="008F364C">
      <w:r w:rsidRPr="00D77ACC">
        <w:rPr>
          <w:noProof/>
        </w:rPr>
        <w:drawing>
          <wp:inline distT="0" distB="0" distL="0" distR="0" wp14:anchorId="27EB1EBC" wp14:editId="2EF5DAA4">
            <wp:extent cx="5731510" cy="1945005"/>
            <wp:effectExtent l="0" t="0" r="2540" b="0"/>
            <wp:docPr id="18533635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635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7F48" w14:textId="77777777" w:rsidR="0052759E" w:rsidRPr="00D77ACC" w:rsidRDefault="0052759E" w:rsidP="008F364C">
      <w:pPr>
        <w:rPr>
          <w:lang w:val="en-US"/>
        </w:rPr>
      </w:pPr>
    </w:p>
    <w:p w14:paraId="6DFA34AF" w14:textId="64C29C3F" w:rsidR="0052759E" w:rsidRPr="00F668DC" w:rsidRDefault="0052759E" w:rsidP="00F668DC">
      <w:pPr>
        <w:jc w:val="both"/>
        <w:rPr>
          <w:sz w:val="24"/>
          <w:szCs w:val="24"/>
        </w:rPr>
      </w:pPr>
      <w:r w:rsidRPr="00F668DC">
        <w:rPr>
          <w:sz w:val="24"/>
          <w:szCs w:val="24"/>
        </w:rPr>
        <w:lastRenderedPageBreak/>
        <w:t xml:space="preserve">Για την εγγραφή του χρήστη ως </w:t>
      </w:r>
      <w:r w:rsidR="00F668DC" w:rsidRPr="00F668DC">
        <w:rPr>
          <w:b/>
          <w:bCs/>
          <w:sz w:val="24"/>
          <w:szCs w:val="24"/>
        </w:rPr>
        <w:t>Μ</w:t>
      </w:r>
      <w:r w:rsidR="001A52D6" w:rsidRPr="00F668DC">
        <w:rPr>
          <w:b/>
          <w:bCs/>
          <w:sz w:val="24"/>
          <w:szCs w:val="24"/>
        </w:rPr>
        <w:t>έλος ΕΜΠΕ</w:t>
      </w:r>
      <w:r w:rsidR="001A52D6" w:rsidRPr="00F668DC">
        <w:rPr>
          <w:sz w:val="24"/>
          <w:szCs w:val="24"/>
        </w:rPr>
        <w:t xml:space="preserve"> θα πρέπει να συμπληρωθούν τα απαραίτητα πεδία προσωπικών στοιχείων. </w:t>
      </w:r>
      <w:r w:rsidR="00AF5520">
        <w:rPr>
          <w:sz w:val="24"/>
          <w:szCs w:val="24"/>
        </w:rPr>
        <w:t>Η συμπλήρωση του αριθμού ΕΜΠΕ δεν είναι υ</w:t>
      </w:r>
      <w:r w:rsidR="00B91D0E">
        <w:rPr>
          <w:sz w:val="24"/>
          <w:szCs w:val="24"/>
        </w:rPr>
        <w:t>ποχρεωτική</w:t>
      </w:r>
      <w:r w:rsidR="009E1BEE">
        <w:rPr>
          <w:sz w:val="24"/>
          <w:szCs w:val="24"/>
        </w:rPr>
        <w:t>,</w:t>
      </w:r>
      <w:r w:rsidR="00B91D0E">
        <w:rPr>
          <w:sz w:val="24"/>
          <w:szCs w:val="24"/>
        </w:rPr>
        <w:t xml:space="preserve"> </w:t>
      </w:r>
      <w:r w:rsidR="00296FA2">
        <w:rPr>
          <w:sz w:val="24"/>
          <w:szCs w:val="24"/>
        </w:rPr>
        <w:t>ενώ η κατεύθυνση</w:t>
      </w:r>
      <w:r w:rsidR="008B3FC0">
        <w:rPr>
          <w:sz w:val="24"/>
          <w:szCs w:val="24"/>
        </w:rPr>
        <w:t xml:space="preserve">/ιδιότητα ΕΜΠΕ αντλείται αυτόματα </w:t>
      </w:r>
      <w:r w:rsidR="00857534">
        <w:rPr>
          <w:sz w:val="24"/>
          <w:szCs w:val="24"/>
        </w:rPr>
        <w:t xml:space="preserve">από </w:t>
      </w:r>
      <w:r w:rsidR="00AE5D55">
        <w:rPr>
          <w:sz w:val="24"/>
          <w:szCs w:val="24"/>
        </w:rPr>
        <w:t xml:space="preserve">το σύστημα </w:t>
      </w:r>
      <w:r w:rsidR="00AF2B4A">
        <w:rPr>
          <w:sz w:val="24"/>
          <w:szCs w:val="24"/>
        </w:rPr>
        <w:t>κατά</w:t>
      </w:r>
      <w:r w:rsidR="00AE5D55">
        <w:rPr>
          <w:sz w:val="24"/>
          <w:szCs w:val="24"/>
        </w:rPr>
        <w:t xml:space="preserve"> </w:t>
      </w:r>
      <w:r w:rsidR="00857534">
        <w:rPr>
          <w:sz w:val="24"/>
          <w:szCs w:val="24"/>
        </w:rPr>
        <w:t>την ταυτοποίηση</w:t>
      </w:r>
      <w:r w:rsidR="009E1BEE">
        <w:rPr>
          <w:sz w:val="24"/>
          <w:szCs w:val="24"/>
        </w:rPr>
        <w:t xml:space="preserve"> του χρήστη.</w:t>
      </w:r>
      <w:r w:rsidR="00857534">
        <w:rPr>
          <w:sz w:val="24"/>
          <w:szCs w:val="24"/>
        </w:rPr>
        <w:t xml:space="preserve"> </w:t>
      </w:r>
      <w:r w:rsidR="001A52D6" w:rsidRPr="00F668DC">
        <w:rPr>
          <w:sz w:val="24"/>
          <w:szCs w:val="24"/>
        </w:rPr>
        <w:t>Για να ολοκληρωθεί η εγγραφή</w:t>
      </w:r>
      <w:r w:rsidR="003F5248">
        <w:rPr>
          <w:sz w:val="24"/>
          <w:szCs w:val="24"/>
        </w:rPr>
        <w:t xml:space="preserve"> και να ενεργοποιηθεί η «Αποθήκευση»,</w:t>
      </w:r>
      <w:r w:rsidR="001A52D6" w:rsidRPr="00F668DC">
        <w:rPr>
          <w:sz w:val="24"/>
          <w:szCs w:val="24"/>
        </w:rPr>
        <w:t xml:space="preserve"> θα πρέπει να έχει προηγηθεί η επιτυχής ταυτοποίηση του χρήστη με το </w:t>
      </w:r>
      <w:r w:rsidR="009756D0" w:rsidRPr="00F668DC">
        <w:rPr>
          <w:rFonts w:hint="cs"/>
          <w:b/>
          <w:bCs/>
          <w:sz w:val="24"/>
          <w:szCs w:val="24"/>
        </w:rPr>
        <w:t>Εθνικό</w:t>
      </w:r>
      <w:r w:rsidR="009756D0" w:rsidRPr="00F668DC">
        <w:rPr>
          <w:b/>
          <w:bCs/>
          <w:sz w:val="24"/>
          <w:szCs w:val="24"/>
        </w:rPr>
        <w:t xml:space="preserve"> </w:t>
      </w:r>
      <w:r w:rsidR="009756D0" w:rsidRPr="00F668DC">
        <w:rPr>
          <w:rFonts w:hint="cs"/>
          <w:b/>
          <w:bCs/>
          <w:sz w:val="24"/>
          <w:szCs w:val="24"/>
        </w:rPr>
        <w:t>Μητρώο</w:t>
      </w:r>
      <w:r w:rsidR="009756D0" w:rsidRPr="00F668DC">
        <w:rPr>
          <w:b/>
          <w:bCs/>
          <w:sz w:val="24"/>
          <w:szCs w:val="24"/>
        </w:rPr>
        <w:t xml:space="preserve"> </w:t>
      </w:r>
      <w:r w:rsidR="009756D0" w:rsidRPr="00F668DC">
        <w:rPr>
          <w:rFonts w:hint="cs"/>
          <w:b/>
          <w:bCs/>
          <w:sz w:val="24"/>
          <w:szCs w:val="24"/>
        </w:rPr>
        <w:t>Πιστοποιημένων</w:t>
      </w:r>
      <w:r w:rsidR="009756D0" w:rsidRPr="00F668DC">
        <w:rPr>
          <w:b/>
          <w:bCs/>
          <w:sz w:val="24"/>
          <w:szCs w:val="24"/>
        </w:rPr>
        <w:t xml:space="preserve"> </w:t>
      </w:r>
      <w:r w:rsidR="009756D0" w:rsidRPr="00F668DC">
        <w:rPr>
          <w:rFonts w:hint="cs"/>
          <w:b/>
          <w:bCs/>
          <w:sz w:val="24"/>
          <w:szCs w:val="24"/>
        </w:rPr>
        <w:t>Ελεγκτών</w:t>
      </w:r>
      <w:r w:rsidR="00716B88" w:rsidRPr="00F668DC">
        <w:rPr>
          <w:b/>
          <w:bCs/>
          <w:sz w:val="24"/>
          <w:szCs w:val="24"/>
        </w:rPr>
        <w:t xml:space="preserve"> </w:t>
      </w:r>
      <w:r w:rsidR="00716B88" w:rsidRPr="00F668DC">
        <w:rPr>
          <w:sz w:val="24"/>
          <w:szCs w:val="24"/>
        </w:rPr>
        <w:t>(ταυτοποίηση με ΑΦΜ).</w:t>
      </w:r>
      <w:r w:rsidR="009756D0" w:rsidRPr="00F668DC">
        <w:rPr>
          <w:b/>
          <w:bCs/>
          <w:sz w:val="24"/>
          <w:szCs w:val="24"/>
        </w:rPr>
        <w:t xml:space="preserve"> </w:t>
      </w:r>
    </w:p>
    <w:p w14:paraId="4EDE1763" w14:textId="0312710D" w:rsidR="009756D0" w:rsidRPr="007F6AC9" w:rsidRDefault="00796DE5" w:rsidP="008F364C">
      <w:pPr>
        <w:rPr>
          <w:lang w:val="en-US"/>
        </w:rPr>
      </w:pPr>
      <w:r w:rsidRPr="00796DE5">
        <w:rPr>
          <w:noProof/>
        </w:rPr>
        <w:drawing>
          <wp:inline distT="0" distB="0" distL="0" distR="0" wp14:anchorId="74241372" wp14:editId="6D6400AA">
            <wp:extent cx="5731510" cy="331470"/>
            <wp:effectExtent l="0" t="0" r="2540" b="0"/>
            <wp:docPr id="18462159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15928" name=""/>
                    <pic:cNvPicPr/>
                  </pic:nvPicPr>
                  <pic:blipFill rotWithShape="1">
                    <a:blip r:embed="rId14"/>
                    <a:srcRect t="56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03" cy="337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3D307" w14:textId="24CC2E32" w:rsidR="009756D0" w:rsidRDefault="00031BF5" w:rsidP="008F364C">
      <w:r w:rsidRPr="00031BF5">
        <w:rPr>
          <w:noProof/>
        </w:rPr>
        <w:drawing>
          <wp:inline distT="0" distB="0" distL="0" distR="0" wp14:anchorId="4814FFB1" wp14:editId="58C67509">
            <wp:extent cx="5731510" cy="3063240"/>
            <wp:effectExtent l="0" t="0" r="2540" b="3810"/>
            <wp:docPr id="16895027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027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0B55" w14:textId="2DC27933" w:rsidR="006C1E52" w:rsidRDefault="008F364C" w:rsidP="00421B34">
      <w:pPr>
        <w:jc w:val="both"/>
        <w:rPr>
          <w:iCs/>
          <w:noProof/>
          <w:sz w:val="24"/>
          <w:szCs w:val="24"/>
        </w:rPr>
      </w:pPr>
      <w:r w:rsidRPr="00421B34">
        <w:rPr>
          <w:rFonts w:hint="cs"/>
          <w:iCs/>
          <w:sz w:val="24"/>
          <w:szCs w:val="24"/>
        </w:rPr>
        <w:t>Μ</w:t>
      </w:r>
      <w:r w:rsidRPr="00421B34">
        <w:rPr>
          <w:iCs/>
          <w:sz w:val="24"/>
          <w:szCs w:val="24"/>
        </w:rPr>
        <w:t xml:space="preserve">ε </w:t>
      </w:r>
      <w:r w:rsidR="00BA35A4" w:rsidRPr="00421B34">
        <w:rPr>
          <w:iCs/>
          <w:sz w:val="24"/>
          <w:szCs w:val="24"/>
        </w:rPr>
        <w:t>ολοκλήρωση της διαδικασίας «Αποθήκευση»</w:t>
      </w:r>
      <w:r w:rsidR="00FE646F" w:rsidRPr="00FE646F">
        <w:rPr>
          <w:iCs/>
          <w:sz w:val="24"/>
          <w:szCs w:val="24"/>
        </w:rPr>
        <w:t>,</w:t>
      </w:r>
      <w:r w:rsidR="00BA35A4" w:rsidRPr="00421B34">
        <w:rPr>
          <w:iCs/>
          <w:sz w:val="24"/>
          <w:szCs w:val="24"/>
        </w:rPr>
        <w:t xml:space="preserve"> </w:t>
      </w:r>
      <w:r w:rsidRPr="00421B34">
        <w:rPr>
          <w:iCs/>
          <w:sz w:val="24"/>
          <w:szCs w:val="24"/>
        </w:rPr>
        <w:t xml:space="preserve">το σύστημα </w:t>
      </w:r>
      <w:r w:rsidR="00BA35A4" w:rsidRPr="00421B34">
        <w:rPr>
          <w:iCs/>
          <w:sz w:val="24"/>
          <w:szCs w:val="24"/>
        </w:rPr>
        <w:t xml:space="preserve">θα </w:t>
      </w:r>
      <w:r w:rsidR="00AA3B9C" w:rsidRPr="005E2BA6">
        <w:rPr>
          <w:iCs/>
          <w:sz w:val="24"/>
          <w:szCs w:val="24"/>
        </w:rPr>
        <w:t>σ</w:t>
      </w:r>
      <w:r w:rsidR="005E2BA6">
        <w:rPr>
          <w:iCs/>
          <w:sz w:val="24"/>
          <w:szCs w:val="24"/>
        </w:rPr>
        <w:t>α</w:t>
      </w:r>
      <w:r w:rsidR="00AA3B9C" w:rsidRPr="005E2BA6">
        <w:rPr>
          <w:iCs/>
          <w:sz w:val="24"/>
          <w:szCs w:val="24"/>
        </w:rPr>
        <w:t>ς</w:t>
      </w:r>
      <w:r w:rsidR="00AA3B9C">
        <w:rPr>
          <w:iCs/>
          <w:sz w:val="24"/>
          <w:szCs w:val="24"/>
        </w:rPr>
        <w:t xml:space="preserve"> </w:t>
      </w:r>
      <w:r w:rsidR="00BA35A4" w:rsidRPr="00421B34">
        <w:rPr>
          <w:iCs/>
          <w:sz w:val="24"/>
          <w:szCs w:val="24"/>
        </w:rPr>
        <w:t xml:space="preserve">αποστείλει </w:t>
      </w:r>
      <w:r w:rsidR="00703796" w:rsidRPr="00421B34">
        <w:rPr>
          <w:iCs/>
          <w:sz w:val="24"/>
          <w:szCs w:val="24"/>
        </w:rPr>
        <w:t xml:space="preserve">ενημερωτικό </w:t>
      </w:r>
      <w:r w:rsidR="00703796" w:rsidRPr="00421B34">
        <w:rPr>
          <w:iCs/>
          <w:sz w:val="24"/>
          <w:szCs w:val="24"/>
          <w:lang w:val="en-US"/>
        </w:rPr>
        <w:t>email</w:t>
      </w:r>
      <w:r w:rsidRPr="00421B34">
        <w:rPr>
          <w:iCs/>
          <w:sz w:val="24"/>
          <w:szCs w:val="24"/>
        </w:rPr>
        <w:t xml:space="preserve"> </w:t>
      </w:r>
      <w:r w:rsidR="00DB3B0B" w:rsidRPr="00421B34">
        <w:rPr>
          <w:iCs/>
          <w:sz w:val="24"/>
          <w:szCs w:val="24"/>
        </w:rPr>
        <w:t>με τα στοιχεία σύνδεσης</w:t>
      </w:r>
      <w:r w:rsidR="00AA3B9C">
        <w:rPr>
          <w:iCs/>
          <w:sz w:val="24"/>
          <w:szCs w:val="24"/>
        </w:rPr>
        <w:t xml:space="preserve"> σας</w:t>
      </w:r>
      <w:r w:rsidR="00DB3B0B" w:rsidRPr="00421B34">
        <w:rPr>
          <w:iCs/>
          <w:sz w:val="24"/>
          <w:szCs w:val="24"/>
        </w:rPr>
        <w:t xml:space="preserve"> στο σύστημα (</w:t>
      </w:r>
      <w:r w:rsidRPr="00421B34">
        <w:rPr>
          <w:iCs/>
          <w:sz w:val="24"/>
          <w:szCs w:val="24"/>
        </w:rPr>
        <w:t>Όνομα Χρήστη</w:t>
      </w:r>
      <w:r w:rsidR="00AB6984" w:rsidRPr="00421B34">
        <w:rPr>
          <w:iCs/>
          <w:sz w:val="24"/>
          <w:szCs w:val="24"/>
        </w:rPr>
        <w:t xml:space="preserve"> </w:t>
      </w:r>
      <w:r w:rsidRPr="00421B34">
        <w:rPr>
          <w:iCs/>
          <w:sz w:val="24"/>
          <w:szCs w:val="24"/>
        </w:rPr>
        <w:t>και Κωδικό Πρόσβαση</w:t>
      </w:r>
      <w:r w:rsidR="00FE646F" w:rsidRPr="005E2BA6">
        <w:rPr>
          <w:iCs/>
          <w:sz w:val="24"/>
          <w:szCs w:val="24"/>
        </w:rPr>
        <w:t>ς</w:t>
      </w:r>
      <w:r w:rsidR="00DB3B0B" w:rsidRPr="00421B34">
        <w:rPr>
          <w:iCs/>
          <w:sz w:val="24"/>
          <w:szCs w:val="24"/>
        </w:rPr>
        <w:t>)</w:t>
      </w:r>
      <w:r w:rsidR="00421B34" w:rsidRPr="00421B34">
        <w:rPr>
          <w:iCs/>
          <w:sz w:val="24"/>
          <w:szCs w:val="24"/>
        </w:rPr>
        <w:t>.</w:t>
      </w:r>
      <w:r w:rsidR="00AA3B9C">
        <w:rPr>
          <w:iCs/>
          <w:sz w:val="24"/>
          <w:szCs w:val="24"/>
        </w:rPr>
        <w:t xml:space="preserve"> </w:t>
      </w:r>
      <w:r w:rsidRPr="00421B34">
        <w:rPr>
          <w:iCs/>
          <w:noProof/>
          <w:sz w:val="24"/>
          <w:szCs w:val="24"/>
        </w:rPr>
        <w:t>Πλέον εισέρχε</w:t>
      </w:r>
      <w:r w:rsidR="00AA3B9C">
        <w:rPr>
          <w:iCs/>
          <w:noProof/>
          <w:sz w:val="24"/>
          <w:szCs w:val="24"/>
        </w:rPr>
        <w:t>στε</w:t>
      </w:r>
      <w:r w:rsidRPr="00421B34">
        <w:rPr>
          <w:iCs/>
          <w:noProof/>
          <w:sz w:val="24"/>
          <w:szCs w:val="24"/>
        </w:rPr>
        <w:t xml:space="preserve"> στο </w:t>
      </w:r>
      <w:r w:rsidR="00113016">
        <w:rPr>
          <w:iCs/>
          <w:noProof/>
          <w:sz w:val="24"/>
          <w:szCs w:val="24"/>
        </w:rPr>
        <w:t>ΠΣ-Αν</w:t>
      </w:r>
      <w:r w:rsidRPr="00421B34">
        <w:rPr>
          <w:iCs/>
          <w:noProof/>
          <w:sz w:val="24"/>
          <w:szCs w:val="24"/>
        </w:rPr>
        <w:t xml:space="preserve"> </w:t>
      </w:r>
      <w:r w:rsidRPr="00421B34">
        <w:rPr>
          <w:b/>
          <w:bCs/>
          <w:iCs/>
          <w:noProof/>
          <w:sz w:val="24"/>
          <w:szCs w:val="24"/>
        </w:rPr>
        <w:t>ως υπηρεσιακός χρήστης</w:t>
      </w:r>
      <w:r w:rsidRPr="00421B34">
        <w:rPr>
          <w:iCs/>
          <w:noProof/>
          <w:sz w:val="24"/>
          <w:szCs w:val="24"/>
        </w:rPr>
        <w:t xml:space="preserve"> </w:t>
      </w:r>
      <w:r w:rsidR="00AA3B9C">
        <w:rPr>
          <w:iCs/>
          <w:noProof/>
          <w:sz w:val="24"/>
          <w:szCs w:val="24"/>
        </w:rPr>
        <w:t>και αποκτάτ</w:t>
      </w:r>
      <w:r w:rsidR="0019639A">
        <w:rPr>
          <w:iCs/>
          <w:noProof/>
          <w:sz w:val="24"/>
          <w:szCs w:val="24"/>
        </w:rPr>
        <w:t>ε</w:t>
      </w:r>
      <w:r w:rsidR="00AA3B9C">
        <w:rPr>
          <w:iCs/>
          <w:noProof/>
          <w:sz w:val="24"/>
          <w:szCs w:val="24"/>
        </w:rPr>
        <w:t xml:space="preserve"> πρόσβαση</w:t>
      </w:r>
      <w:r w:rsidRPr="00421B34">
        <w:rPr>
          <w:iCs/>
          <w:noProof/>
          <w:sz w:val="24"/>
          <w:szCs w:val="24"/>
        </w:rPr>
        <w:t xml:space="preserve"> στις ενέργειες που </w:t>
      </w:r>
      <w:r w:rsidR="00AA3B9C" w:rsidRPr="005E2BA6">
        <w:rPr>
          <w:iCs/>
          <w:noProof/>
          <w:sz w:val="24"/>
          <w:szCs w:val="24"/>
        </w:rPr>
        <w:t>σ</w:t>
      </w:r>
      <w:r w:rsidR="005E2BA6">
        <w:rPr>
          <w:iCs/>
          <w:noProof/>
          <w:sz w:val="24"/>
          <w:szCs w:val="24"/>
        </w:rPr>
        <w:t>α</w:t>
      </w:r>
      <w:r w:rsidR="00AA3B9C" w:rsidRPr="005E2BA6">
        <w:rPr>
          <w:iCs/>
          <w:noProof/>
          <w:sz w:val="24"/>
          <w:szCs w:val="24"/>
        </w:rPr>
        <w:t>ς</w:t>
      </w:r>
      <w:r w:rsidRPr="00421B34">
        <w:rPr>
          <w:iCs/>
          <w:noProof/>
          <w:sz w:val="24"/>
          <w:szCs w:val="24"/>
        </w:rPr>
        <w:t xml:space="preserve"> </w:t>
      </w:r>
      <w:r w:rsidR="00A153F7" w:rsidRPr="00421B34">
        <w:rPr>
          <w:iCs/>
          <w:noProof/>
          <w:sz w:val="24"/>
          <w:szCs w:val="24"/>
        </w:rPr>
        <w:t>έχουν</w:t>
      </w:r>
      <w:r w:rsidRPr="00421B34">
        <w:rPr>
          <w:iCs/>
          <w:noProof/>
          <w:sz w:val="24"/>
          <w:szCs w:val="24"/>
        </w:rPr>
        <w:t xml:space="preserve"> ανατεθεί.</w:t>
      </w:r>
      <w:r w:rsidR="00663065">
        <w:rPr>
          <w:iCs/>
          <w:noProof/>
          <w:sz w:val="24"/>
          <w:szCs w:val="24"/>
        </w:rPr>
        <w:t xml:space="preserve"> </w:t>
      </w:r>
    </w:p>
    <w:p w14:paraId="5836FB6C" w14:textId="5E7BCFC3" w:rsidR="00151EAC" w:rsidRDefault="00151EAC">
      <w:pPr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br w:type="page"/>
      </w:r>
    </w:p>
    <w:p w14:paraId="7834FFCE" w14:textId="05AD2547" w:rsidR="00D83521" w:rsidRPr="005C64B3" w:rsidRDefault="00151EAC" w:rsidP="005C64B3">
      <w:pPr>
        <w:pStyle w:val="1"/>
        <w:rPr>
          <w:b/>
          <w:bCs/>
          <w:noProof/>
          <w:color w:val="auto"/>
          <w:sz w:val="24"/>
          <w:szCs w:val="24"/>
        </w:rPr>
      </w:pPr>
      <w:bookmarkStart w:id="6" w:name="_Toc227835574"/>
      <w:r w:rsidRPr="005C64B3">
        <w:rPr>
          <w:b/>
          <w:bCs/>
          <w:noProof/>
          <w:color w:val="auto"/>
          <w:sz w:val="24"/>
          <w:szCs w:val="24"/>
        </w:rPr>
        <w:lastRenderedPageBreak/>
        <w:t>1</w:t>
      </w:r>
      <w:r w:rsidR="00D83521" w:rsidRPr="005C64B3">
        <w:rPr>
          <w:b/>
          <w:bCs/>
          <w:noProof/>
          <w:color w:val="auto"/>
          <w:sz w:val="24"/>
          <w:szCs w:val="24"/>
        </w:rPr>
        <w:t>.2 Προφίλ Χρήστη</w:t>
      </w:r>
      <w:bookmarkEnd w:id="6"/>
    </w:p>
    <w:p w14:paraId="211A47B9" w14:textId="3653B079" w:rsidR="00D83521" w:rsidRDefault="00D83521" w:rsidP="00421B34">
      <w:pPr>
        <w:jc w:val="both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t xml:space="preserve">Ο χρήστης «Ορκωτός Ελεγκτής» ή «Μέλος ΕΜΠΕ» αφού έχει πραγματοποιήσει την εγγραφή του και στην είσοδό του στο </w:t>
      </w:r>
      <w:r w:rsidR="00113016">
        <w:rPr>
          <w:iCs/>
          <w:noProof/>
          <w:sz w:val="24"/>
          <w:szCs w:val="24"/>
        </w:rPr>
        <w:t>ΠΣ-Αν</w:t>
      </w:r>
      <w:r>
        <w:rPr>
          <w:iCs/>
          <w:noProof/>
          <w:sz w:val="24"/>
          <w:szCs w:val="24"/>
        </w:rPr>
        <w:t xml:space="preserve"> ως υπηρεσιακός χρήστης με τους μοναδικούς κωδικούς σύνδεσης (της μορφής «</w:t>
      </w:r>
      <w:r>
        <w:rPr>
          <w:iCs/>
          <w:noProof/>
          <w:sz w:val="24"/>
          <w:szCs w:val="24"/>
          <w:lang w:val="en-US"/>
        </w:rPr>
        <w:t>orkotos</w:t>
      </w:r>
      <w:r w:rsidRPr="00D83521">
        <w:rPr>
          <w:iCs/>
          <w:noProof/>
          <w:sz w:val="24"/>
          <w:szCs w:val="24"/>
        </w:rPr>
        <w:t>-</w:t>
      </w:r>
      <w:r>
        <w:rPr>
          <w:iCs/>
          <w:noProof/>
          <w:sz w:val="24"/>
          <w:szCs w:val="24"/>
          <w:lang w:val="en-US"/>
        </w:rPr>
        <w:t>xxxxxxxxx</w:t>
      </w:r>
      <w:r>
        <w:rPr>
          <w:iCs/>
          <w:noProof/>
          <w:sz w:val="24"/>
          <w:szCs w:val="24"/>
        </w:rPr>
        <w:t>» ή «</w:t>
      </w:r>
      <w:r>
        <w:rPr>
          <w:iCs/>
          <w:noProof/>
          <w:sz w:val="24"/>
          <w:szCs w:val="24"/>
          <w:lang w:val="en-US"/>
        </w:rPr>
        <w:t>empe</w:t>
      </w:r>
      <w:r w:rsidRPr="00D83521">
        <w:rPr>
          <w:iCs/>
          <w:noProof/>
          <w:sz w:val="24"/>
          <w:szCs w:val="24"/>
        </w:rPr>
        <w:t>-</w:t>
      </w:r>
      <w:r>
        <w:rPr>
          <w:iCs/>
          <w:noProof/>
          <w:sz w:val="24"/>
          <w:szCs w:val="24"/>
          <w:lang w:val="en-US"/>
        </w:rPr>
        <w:t>xxxxxxxxx</w:t>
      </w:r>
      <w:r w:rsidR="00EA2626">
        <w:rPr>
          <w:iCs/>
          <w:noProof/>
          <w:sz w:val="24"/>
          <w:szCs w:val="24"/>
        </w:rPr>
        <w:t>»)</w:t>
      </w:r>
      <w:r>
        <w:rPr>
          <w:iCs/>
          <w:noProof/>
          <w:sz w:val="24"/>
          <w:szCs w:val="24"/>
        </w:rPr>
        <w:t xml:space="preserve"> που έλαβε στο </w:t>
      </w:r>
      <w:r>
        <w:rPr>
          <w:iCs/>
          <w:noProof/>
          <w:sz w:val="24"/>
          <w:szCs w:val="24"/>
          <w:lang w:val="en-US"/>
        </w:rPr>
        <w:t>email</w:t>
      </w:r>
      <w:r w:rsidRPr="00D83521">
        <w:rPr>
          <w:iCs/>
          <w:noProof/>
          <w:sz w:val="24"/>
          <w:szCs w:val="24"/>
        </w:rPr>
        <w:t xml:space="preserve"> </w:t>
      </w:r>
      <w:r>
        <w:rPr>
          <w:iCs/>
          <w:noProof/>
          <w:sz w:val="24"/>
          <w:szCs w:val="24"/>
        </w:rPr>
        <w:t>του</w:t>
      </w:r>
      <w:r w:rsidR="00DB4D9B">
        <w:rPr>
          <w:iCs/>
          <w:noProof/>
          <w:sz w:val="24"/>
          <w:szCs w:val="24"/>
        </w:rPr>
        <w:t>, αποκτά πρόσβαση στο προφίλ του</w:t>
      </w:r>
      <w:r w:rsidR="0086714D">
        <w:rPr>
          <w:iCs/>
          <w:noProof/>
          <w:sz w:val="24"/>
          <w:szCs w:val="24"/>
        </w:rPr>
        <w:t xml:space="preserve"> </w:t>
      </w:r>
      <w:r w:rsidR="00D96659">
        <w:rPr>
          <w:iCs/>
          <w:noProof/>
          <w:sz w:val="24"/>
          <w:szCs w:val="24"/>
        </w:rPr>
        <w:t>(</w:t>
      </w:r>
      <w:r w:rsidR="00C90EC1">
        <w:rPr>
          <w:iCs/>
          <w:noProof/>
          <w:sz w:val="24"/>
          <w:szCs w:val="24"/>
        </w:rPr>
        <w:t>επάνω και δεξιά μέρος της οθόνης).</w:t>
      </w:r>
      <w:r w:rsidR="00A3208D">
        <w:rPr>
          <w:iCs/>
          <w:noProof/>
          <w:sz w:val="24"/>
          <w:szCs w:val="24"/>
        </w:rPr>
        <w:t xml:space="preserve"> Μ</w:t>
      </w:r>
      <w:r w:rsidR="00AC2A64">
        <w:rPr>
          <w:iCs/>
          <w:noProof/>
          <w:sz w:val="24"/>
          <w:szCs w:val="24"/>
        </w:rPr>
        <w:t>έσω της ενέργειας «Αλλαγή Κωδικού</w:t>
      </w:r>
      <w:r w:rsidR="00A368A4">
        <w:rPr>
          <w:iCs/>
          <w:noProof/>
          <w:sz w:val="24"/>
          <w:szCs w:val="24"/>
        </w:rPr>
        <w:t xml:space="preserve">» μπορεί να αλλάξει τον κωδικό πρόσβασης στο </w:t>
      </w:r>
      <w:r w:rsidR="00113016">
        <w:rPr>
          <w:iCs/>
          <w:noProof/>
          <w:sz w:val="24"/>
          <w:szCs w:val="24"/>
        </w:rPr>
        <w:t>ΠΣ-Αν</w:t>
      </w:r>
      <w:r w:rsidR="00A368A4">
        <w:rPr>
          <w:iCs/>
          <w:noProof/>
          <w:sz w:val="24"/>
          <w:szCs w:val="24"/>
        </w:rPr>
        <w:t>.</w:t>
      </w:r>
      <w:r w:rsidR="004F64F0">
        <w:rPr>
          <w:iCs/>
          <w:noProof/>
          <w:sz w:val="24"/>
          <w:szCs w:val="24"/>
        </w:rPr>
        <w:t xml:space="preserve"> Μέσω της ενέργειας «Αλλαγή Στοιχείων» μπορεί να επικαιροποιήσει τα στοιχεία του προφίλ του.</w:t>
      </w:r>
      <w:r w:rsidR="00070CBF">
        <w:rPr>
          <w:iCs/>
          <w:noProof/>
          <w:sz w:val="24"/>
          <w:szCs w:val="24"/>
        </w:rPr>
        <w:t xml:space="preserve"> Μέσω της ενέργειας «Αλλαγή Διεύθυνσης </w:t>
      </w:r>
      <w:r w:rsidR="00070CBF">
        <w:rPr>
          <w:iCs/>
          <w:noProof/>
          <w:sz w:val="24"/>
          <w:szCs w:val="24"/>
          <w:lang w:val="en-US"/>
        </w:rPr>
        <w:t>Email</w:t>
      </w:r>
      <w:r w:rsidR="00070CBF">
        <w:rPr>
          <w:iCs/>
          <w:noProof/>
          <w:sz w:val="24"/>
          <w:szCs w:val="24"/>
        </w:rPr>
        <w:t>» μπορεί να αλλάξει τ</w:t>
      </w:r>
      <w:r w:rsidR="00374C40">
        <w:rPr>
          <w:iCs/>
          <w:noProof/>
          <w:sz w:val="24"/>
          <w:szCs w:val="24"/>
        </w:rPr>
        <w:t xml:space="preserve">ο </w:t>
      </w:r>
      <w:r w:rsidR="00374C40">
        <w:rPr>
          <w:iCs/>
          <w:noProof/>
          <w:sz w:val="24"/>
          <w:szCs w:val="24"/>
          <w:lang w:val="en-US"/>
        </w:rPr>
        <w:t>email</w:t>
      </w:r>
      <w:r w:rsidR="00374C40" w:rsidRPr="00374C40">
        <w:rPr>
          <w:iCs/>
          <w:noProof/>
          <w:sz w:val="24"/>
          <w:szCs w:val="24"/>
        </w:rPr>
        <w:t xml:space="preserve"> </w:t>
      </w:r>
      <w:r w:rsidR="00374C40">
        <w:rPr>
          <w:iCs/>
          <w:noProof/>
          <w:sz w:val="24"/>
          <w:szCs w:val="24"/>
        </w:rPr>
        <w:t>του.</w:t>
      </w:r>
    </w:p>
    <w:p w14:paraId="79BC6139" w14:textId="77777777" w:rsidR="00151EAC" w:rsidRPr="00374C40" w:rsidRDefault="00151EAC" w:rsidP="00421B34">
      <w:pPr>
        <w:jc w:val="both"/>
        <w:rPr>
          <w:iCs/>
          <w:noProof/>
          <w:sz w:val="24"/>
          <w:szCs w:val="24"/>
        </w:rPr>
      </w:pPr>
    </w:p>
    <w:p w14:paraId="7233EC40" w14:textId="1F95A7D9" w:rsidR="00A52FCF" w:rsidRDefault="00550755" w:rsidP="008F364C">
      <w:pPr>
        <w:rPr>
          <w:iCs/>
          <w:noProof/>
        </w:rPr>
      </w:pPr>
      <w:r>
        <w:rPr>
          <w:iCs/>
          <w:noProof/>
        </w:rPr>
        <w:drawing>
          <wp:inline distT="0" distB="0" distL="0" distR="0" wp14:anchorId="555B75D2" wp14:editId="7DC23C71">
            <wp:extent cx="2352675" cy="1619250"/>
            <wp:effectExtent l="0" t="0" r="9525" b="0"/>
            <wp:docPr id="96134834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FCF">
        <w:rPr>
          <w:iCs/>
          <w:noProof/>
        </w:rPr>
        <w:br w:type="page"/>
      </w:r>
    </w:p>
    <w:p w14:paraId="617DF24C" w14:textId="377F7258" w:rsidR="00D06F05" w:rsidRPr="005C64B3" w:rsidRDefault="002445A3" w:rsidP="005C64B3">
      <w:pPr>
        <w:pStyle w:val="1"/>
        <w:rPr>
          <w:b/>
          <w:bCs/>
          <w:color w:val="auto"/>
          <w:sz w:val="24"/>
          <w:szCs w:val="24"/>
        </w:rPr>
      </w:pPr>
      <w:bookmarkStart w:id="7" w:name="_Toc227835575"/>
      <w:r w:rsidRPr="005C64B3">
        <w:rPr>
          <w:b/>
          <w:bCs/>
          <w:color w:val="auto"/>
          <w:sz w:val="24"/>
          <w:szCs w:val="24"/>
        </w:rPr>
        <w:lastRenderedPageBreak/>
        <w:t xml:space="preserve">2. </w:t>
      </w:r>
      <w:r w:rsidR="0019262B" w:rsidRPr="005C64B3">
        <w:rPr>
          <w:rFonts w:hint="cs"/>
          <w:b/>
          <w:bCs/>
          <w:color w:val="auto"/>
          <w:sz w:val="24"/>
          <w:szCs w:val="24"/>
        </w:rPr>
        <w:t>Α</w:t>
      </w:r>
      <w:r w:rsidR="006B6F28" w:rsidRPr="005C64B3">
        <w:rPr>
          <w:b/>
          <w:bCs/>
          <w:color w:val="auto"/>
          <w:sz w:val="24"/>
          <w:szCs w:val="24"/>
        </w:rPr>
        <w:t>νάθεση Αίτησης Ελέγχου από το</w:t>
      </w:r>
      <w:r w:rsidR="0039716A" w:rsidRPr="005C64B3">
        <w:rPr>
          <w:b/>
          <w:bCs/>
          <w:color w:val="auto"/>
          <w:sz w:val="24"/>
          <w:szCs w:val="24"/>
        </w:rPr>
        <w:t>ν</w:t>
      </w:r>
      <w:r w:rsidR="006B6F28" w:rsidRPr="005C64B3">
        <w:rPr>
          <w:b/>
          <w:bCs/>
          <w:color w:val="auto"/>
          <w:sz w:val="24"/>
          <w:szCs w:val="24"/>
        </w:rPr>
        <w:t xml:space="preserve"> </w:t>
      </w:r>
      <w:r w:rsidR="0039716A" w:rsidRPr="005C64B3">
        <w:rPr>
          <w:b/>
          <w:bCs/>
          <w:color w:val="auto"/>
          <w:sz w:val="24"/>
          <w:szCs w:val="24"/>
        </w:rPr>
        <w:t>Φ</w:t>
      </w:r>
      <w:r w:rsidR="006B6F28" w:rsidRPr="005C64B3">
        <w:rPr>
          <w:b/>
          <w:bCs/>
          <w:color w:val="auto"/>
          <w:sz w:val="24"/>
          <w:szCs w:val="24"/>
        </w:rPr>
        <w:t xml:space="preserve">ορέα </w:t>
      </w:r>
      <w:r w:rsidR="008046E7">
        <w:rPr>
          <w:b/>
          <w:bCs/>
          <w:color w:val="auto"/>
          <w:sz w:val="24"/>
          <w:szCs w:val="24"/>
        </w:rPr>
        <w:t>του επενδυτικού σχεδίου</w:t>
      </w:r>
      <w:r w:rsidR="006B6F28" w:rsidRPr="005C64B3">
        <w:rPr>
          <w:b/>
          <w:bCs/>
          <w:color w:val="auto"/>
          <w:sz w:val="24"/>
          <w:szCs w:val="24"/>
        </w:rPr>
        <w:t xml:space="preserve"> σε Ορκωτό Ελεγκτή</w:t>
      </w:r>
      <w:bookmarkEnd w:id="7"/>
    </w:p>
    <w:p w14:paraId="720ADD22" w14:textId="7C8DF043" w:rsidR="00AC6713" w:rsidRPr="00582283" w:rsidRDefault="005E0025" w:rsidP="00DB55A5">
      <w:pPr>
        <w:jc w:val="both"/>
        <w:rPr>
          <w:sz w:val="24"/>
          <w:szCs w:val="24"/>
        </w:rPr>
      </w:pPr>
      <w:r w:rsidRPr="00582283">
        <w:rPr>
          <w:sz w:val="24"/>
          <w:szCs w:val="24"/>
        </w:rPr>
        <w:t xml:space="preserve">Η διαδικασία αφορά τα επενδυτικά σχέδια στα οποία έχει εφαρμογή ο έλεγχος από </w:t>
      </w:r>
      <w:r w:rsidR="00D40B9A" w:rsidRPr="00582283">
        <w:rPr>
          <w:sz w:val="24"/>
          <w:szCs w:val="24"/>
        </w:rPr>
        <w:t>όργαν</w:t>
      </w:r>
      <w:r w:rsidR="0092495A" w:rsidRPr="00582283">
        <w:rPr>
          <w:sz w:val="24"/>
          <w:szCs w:val="24"/>
        </w:rPr>
        <w:t>ο ελέγχου</w:t>
      </w:r>
      <w:r w:rsidRPr="00582283">
        <w:rPr>
          <w:sz w:val="24"/>
          <w:szCs w:val="24"/>
        </w:rPr>
        <w:t xml:space="preserve"> της </w:t>
      </w:r>
      <w:hyperlink r:id="rId17" w:anchor="page=84" w:history="1">
        <w:r w:rsidRPr="006C7821">
          <w:rPr>
            <w:rStyle w:val="-"/>
            <w:sz w:val="24"/>
            <w:szCs w:val="24"/>
          </w:rPr>
          <w:t>περ.</w:t>
        </w:r>
        <w:r w:rsidR="00D40B9A" w:rsidRPr="006C7821">
          <w:rPr>
            <w:rStyle w:val="-"/>
            <w:sz w:val="24"/>
            <w:szCs w:val="24"/>
          </w:rPr>
          <w:t xml:space="preserve">1β του άρθρου 120 </w:t>
        </w:r>
        <w:r w:rsidR="003E026A" w:rsidRPr="006C7821">
          <w:rPr>
            <w:rStyle w:val="-"/>
            <w:sz w:val="24"/>
            <w:szCs w:val="24"/>
          </w:rPr>
          <w:t>το</w:t>
        </w:r>
        <w:r w:rsidR="003E026A" w:rsidRPr="006C7821">
          <w:rPr>
            <w:rStyle w:val="-"/>
            <w:sz w:val="24"/>
            <w:szCs w:val="24"/>
          </w:rPr>
          <w:t>υ</w:t>
        </w:r>
        <w:r w:rsidR="003E026A" w:rsidRPr="006C7821">
          <w:rPr>
            <w:rStyle w:val="-"/>
            <w:sz w:val="24"/>
            <w:szCs w:val="24"/>
          </w:rPr>
          <w:t xml:space="preserve"> Ν</w:t>
        </w:r>
        <w:r w:rsidR="0092495A" w:rsidRPr="006C7821">
          <w:rPr>
            <w:rStyle w:val="-"/>
            <w:sz w:val="24"/>
            <w:szCs w:val="24"/>
          </w:rPr>
          <w:t>.</w:t>
        </w:r>
        <w:r w:rsidR="003E026A" w:rsidRPr="006C7821">
          <w:rPr>
            <w:rStyle w:val="-"/>
            <w:sz w:val="24"/>
            <w:szCs w:val="24"/>
          </w:rPr>
          <w:t xml:space="preserve"> 4887</w:t>
        </w:r>
        <w:r w:rsidR="0092495A" w:rsidRPr="006C7821">
          <w:rPr>
            <w:rStyle w:val="-"/>
            <w:sz w:val="24"/>
            <w:szCs w:val="24"/>
          </w:rPr>
          <w:t>/2022</w:t>
        </w:r>
      </w:hyperlink>
      <w:r w:rsidR="00DB55A5" w:rsidRPr="00582283">
        <w:rPr>
          <w:sz w:val="24"/>
          <w:szCs w:val="24"/>
        </w:rPr>
        <w:t>,</w:t>
      </w:r>
      <w:r w:rsidR="003E026A" w:rsidRPr="00582283">
        <w:rPr>
          <w:sz w:val="24"/>
          <w:szCs w:val="24"/>
        </w:rPr>
        <w:t xml:space="preserve"> όπως τροποποιήθηκε και ισχύει. </w:t>
      </w:r>
    </w:p>
    <w:p w14:paraId="6E5F95F6" w14:textId="77777777" w:rsidR="008F3CBD" w:rsidRPr="005C64B3" w:rsidRDefault="00BC5202" w:rsidP="005C64B3">
      <w:pPr>
        <w:pStyle w:val="1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8" w:name="_Toc227835576"/>
      <w:r w:rsidRPr="005C64B3">
        <w:rPr>
          <w:rFonts w:asciiTheme="minorHAnsi" w:hAnsiTheme="minorHAnsi"/>
          <w:b/>
          <w:bCs/>
          <w:color w:val="auto"/>
          <w:sz w:val="24"/>
          <w:szCs w:val="24"/>
        </w:rPr>
        <w:t>2.1 Διαδικασία ανάθεσης της Αίτησης Ελέγχου</w:t>
      </w:r>
      <w:bookmarkEnd w:id="8"/>
      <w:r w:rsidR="008F3CBD" w:rsidRPr="005C64B3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</w:p>
    <w:p w14:paraId="1203F821" w14:textId="7F222849" w:rsidR="00AC6713" w:rsidRPr="00540542" w:rsidRDefault="008F3CBD" w:rsidP="00DB55A5">
      <w:pPr>
        <w:jc w:val="both"/>
        <w:rPr>
          <w:sz w:val="24"/>
          <w:szCs w:val="24"/>
        </w:rPr>
      </w:pPr>
      <w:r w:rsidRPr="00540542">
        <w:rPr>
          <w:sz w:val="24"/>
          <w:szCs w:val="24"/>
        </w:rPr>
        <w:t>Όταν ολοκληρωθεί η</w:t>
      </w:r>
      <w:r w:rsidR="00AC6713" w:rsidRPr="00540542">
        <w:rPr>
          <w:sz w:val="24"/>
          <w:szCs w:val="24"/>
        </w:rPr>
        <w:t xml:space="preserve"> παραλαβή της αίτησης ελέγχου</w:t>
      </w:r>
      <w:r w:rsidR="00DB55A5" w:rsidRPr="00540542">
        <w:rPr>
          <w:sz w:val="24"/>
          <w:szCs w:val="24"/>
        </w:rPr>
        <w:t xml:space="preserve"> από τ</w:t>
      </w:r>
      <w:r w:rsidRPr="00540542">
        <w:rPr>
          <w:sz w:val="24"/>
          <w:szCs w:val="24"/>
        </w:rPr>
        <w:t xml:space="preserve">ον </w:t>
      </w:r>
      <w:r w:rsidR="008A073B">
        <w:rPr>
          <w:sz w:val="24"/>
          <w:szCs w:val="24"/>
        </w:rPr>
        <w:t>φ</w:t>
      </w:r>
      <w:r w:rsidRPr="00540542">
        <w:rPr>
          <w:sz w:val="24"/>
          <w:szCs w:val="24"/>
        </w:rPr>
        <w:t xml:space="preserve">ορέα </w:t>
      </w:r>
      <w:r w:rsidR="008A073B">
        <w:rPr>
          <w:sz w:val="24"/>
          <w:szCs w:val="24"/>
        </w:rPr>
        <w:t>υ</w:t>
      </w:r>
      <w:r w:rsidRPr="00540542">
        <w:rPr>
          <w:sz w:val="24"/>
          <w:szCs w:val="24"/>
        </w:rPr>
        <w:t>ποδοχής</w:t>
      </w:r>
      <w:r w:rsidR="00BF3B2C" w:rsidRPr="00540542">
        <w:rPr>
          <w:sz w:val="24"/>
          <w:szCs w:val="24"/>
        </w:rPr>
        <w:t xml:space="preserve">, </w:t>
      </w:r>
      <w:r w:rsidR="000F4CDF" w:rsidRPr="00540542">
        <w:rPr>
          <w:sz w:val="24"/>
          <w:szCs w:val="24"/>
        </w:rPr>
        <w:t xml:space="preserve">ο </w:t>
      </w:r>
      <w:r w:rsidR="0039716A" w:rsidRPr="00540542">
        <w:rPr>
          <w:sz w:val="24"/>
          <w:szCs w:val="24"/>
        </w:rPr>
        <w:t>Φ</w:t>
      </w:r>
      <w:r w:rsidR="000F4CDF" w:rsidRPr="00540542">
        <w:rPr>
          <w:sz w:val="24"/>
          <w:szCs w:val="24"/>
        </w:rPr>
        <w:t>ορέας</w:t>
      </w:r>
      <w:r w:rsidR="00DB55A5" w:rsidRPr="00540542">
        <w:rPr>
          <w:sz w:val="24"/>
          <w:szCs w:val="24"/>
        </w:rPr>
        <w:t xml:space="preserve"> </w:t>
      </w:r>
      <w:r w:rsidR="008A073B">
        <w:rPr>
          <w:sz w:val="24"/>
          <w:szCs w:val="24"/>
        </w:rPr>
        <w:t xml:space="preserve">του </w:t>
      </w:r>
      <w:r w:rsidR="008B4657">
        <w:rPr>
          <w:sz w:val="24"/>
          <w:szCs w:val="24"/>
        </w:rPr>
        <w:t>ε</w:t>
      </w:r>
      <w:r w:rsidR="008A073B">
        <w:rPr>
          <w:sz w:val="24"/>
          <w:szCs w:val="24"/>
        </w:rPr>
        <w:t xml:space="preserve">πενδυτικού </w:t>
      </w:r>
      <w:r w:rsidR="008B4657">
        <w:rPr>
          <w:sz w:val="24"/>
          <w:szCs w:val="24"/>
        </w:rPr>
        <w:t>σ</w:t>
      </w:r>
      <w:r w:rsidR="008A073B">
        <w:rPr>
          <w:sz w:val="24"/>
          <w:szCs w:val="24"/>
        </w:rPr>
        <w:t>χεδίου</w:t>
      </w:r>
      <w:r w:rsidR="000F4CDF" w:rsidRPr="00540542">
        <w:rPr>
          <w:sz w:val="24"/>
          <w:szCs w:val="24"/>
        </w:rPr>
        <w:t xml:space="preserve"> </w:t>
      </w:r>
      <w:r w:rsidR="00DB55A5" w:rsidRPr="00540542">
        <w:rPr>
          <w:sz w:val="24"/>
          <w:szCs w:val="24"/>
        </w:rPr>
        <w:t>προβαίνει</w:t>
      </w:r>
      <w:r w:rsidR="000F4CDF" w:rsidRPr="00540542">
        <w:rPr>
          <w:sz w:val="24"/>
          <w:szCs w:val="24"/>
        </w:rPr>
        <w:t xml:space="preserve"> στην ανάθεση </w:t>
      </w:r>
      <w:r w:rsidR="00DB55A5" w:rsidRPr="00540542">
        <w:rPr>
          <w:sz w:val="24"/>
          <w:szCs w:val="24"/>
        </w:rPr>
        <w:t xml:space="preserve">της αίτησης </w:t>
      </w:r>
      <w:r w:rsidR="000F4CDF" w:rsidRPr="00540542">
        <w:rPr>
          <w:sz w:val="24"/>
          <w:szCs w:val="24"/>
        </w:rPr>
        <w:t>ελέγχου σε ορκωτό ελεγκτή</w:t>
      </w:r>
      <w:r w:rsidR="00DB55A5" w:rsidRPr="00540542">
        <w:rPr>
          <w:sz w:val="24"/>
          <w:szCs w:val="24"/>
        </w:rPr>
        <w:t>.</w:t>
      </w:r>
    </w:p>
    <w:p w14:paraId="6FCD9F51" w14:textId="3F4E6652" w:rsidR="006F23E8" w:rsidRPr="00540542" w:rsidRDefault="00450A51" w:rsidP="00DB55A5">
      <w:pPr>
        <w:jc w:val="both"/>
        <w:rPr>
          <w:sz w:val="24"/>
          <w:szCs w:val="24"/>
        </w:rPr>
      </w:pPr>
      <w:r>
        <w:rPr>
          <w:sz w:val="24"/>
          <w:szCs w:val="24"/>
        </w:rPr>
        <w:t>Από το</w:t>
      </w:r>
      <w:r w:rsidR="00177001" w:rsidRPr="00540542">
        <w:rPr>
          <w:sz w:val="24"/>
          <w:szCs w:val="24"/>
        </w:rPr>
        <w:t xml:space="preserve"> κεντρικό μενού </w:t>
      </w:r>
      <w:r>
        <w:rPr>
          <w:sz w:val="24"/>
          <w:szCs w:val="24"/>
        </w:rPr>
        <w:t xml:space="preserve">μεταβαίνει </w:t>
      </w:r>
      <w:r w:rsidR="00B71B5C" w:rsidRPr="00540542">
        <w:rPr>
          <w:sz w:val="24"/>
          <w:szCs w:val="24"/>
        </w:rPr>
        <w:t>στην ενέργεια «Αιτήσεις Ελέγχου</w:t>
      </w:r>
      <w:r w:rsidR="006F23E8" w:rsidRPr="00540542">
        <w:rPr>
          <w:sz w:val="24"/>
          <w:szCs w:val="24"/>
        </w:rPr>
        <w:t>»</w:t>
      </w:r>
      <w:r w:rsidR="006D6702">
        <w:rPr>
          <w:sz w:val="24"/>
          <w:szCs w:val="24"/>
        </w:rPr>
        <w:t xml:space="preserve"> </w:t>
      </w:r>
      <w:r w:rsidR="00552D3A">
        <w:rPr>
          <w:sz w:val="24"/>
          <w:szCs w:val="24"/>
        </w:rPr>
        <w:t>όπου</w:t>
      </w:r>
      <w:r w:rsidR="00B71B5C" w:rsidRPr="00540542">
        <w:rPr>
          <w:sz w:val="24"/>
          <w:szCs w:val="24"/>
        </w:rPr>
        <w:t xml:space="preserve"> </w:t>
      </w:r>
      <w:r w:rsidR="001F121B" w:rsidRPr="00540542">
        <w:rPr>
          <w:sz w:val="24"/>
          <w:szCs w:val="24"/>
        </w:rPr>
        <w:t>υπάρχουν οι</w:t>
      </w:r>
      <w:r w:rsidR="00B71B5C" w:rsidRPr="00540542">
        <w:rPr>
          <w:sz w:val="24"/>
          <w:szCs w:val="24"/>
        </w:rPr>
        <w:t xml:space="preserve"> υποκατηγορίες </w:t>
      </w:r>
      <w:r w:rsidR="00BA3905" w:rsidRPr="00540542">
        <w:rPr>
          <w:sz w:val="24"/>
          <w:szCs w:val="24"/>
        </w:rPr>
        <w:t>«</w:t>
      </w:r>
      <w:r w:rsidR="00F62A27" w:rsidRPr="00540542">
        <w:rPr>
          <w:sz w:val="24"/>
          <w:szCs w:val="24"/>
        </w:rPr>
        <w:t>Ανάθεση Αίτησης σε Όργανο Ελέγχου</w:t>
      </w:r>
      <w:r w:rsidR="00BA3905" w:rsidRPr="00540542">
        <w:rPr>
          <w:sz w:val="24"/>
          <w:szCs w:val="24"/>
        </w:rPr>
        <w:t>»</w:t>
      </w:r>
      <w:r w:rsidR="00504E04" w:rsidRPr="00540542">
        <w:rPr>
          <w:sz w:val="24"/>
          <w:szCs w:val="24"/>
        </w:rPr>
        <w:t xml:space="preserve"> και </w:t>
      </w:r>
      <w:r w:rsidR="00BA3905" w:rsidRPr="00540542">
        <w:rPr>
          <w:sz w:val="24"/>
          <w:szCs w:val="24"/>
        </w:rPr>
        <w:t>«</w:t>
      </w:r>
      <w:r w:rsidR="00504E04" w:rsidRPr="00540542">
        <w:rPr>
          <w:sz w:val="24"/>
          <w:szCs w:val="24"/>
        </w:rPr>
        <w:t>Αποτελέσματα Αναθέσεων Αίτησης Ελέγχου</w:t>
      </w:r>
      <w:r w:rsidR="00BA3905" w:rsidRPr="00540542">
        <w:rPr>
          <w:sz w:val="24"/>
          <w:szCs w:val="24"/>
        </w:rPr>
        <w:t>»</w:t>
      </w:r>
      <w:r w:rsidR="00144BD1" w:rsidRPr="00540542">
        <w:rPr>
          <w:sz w:val="24"/>
          <w:szCs w:val="24"/>
        </w:rPr>
        <w:t>.</w:t>
      </w:r>
    </w:p>
    <w:p w14:paraId="2CFC5929" w14:textId="68E0C503" w:rsidR="00A75FB7" w:rsidRPr="00540542" w:rsidRDefault="006D6702" w:rsidP="00DB55A5">
      <w:pPr>
        <w:jc w:val="both"/>
        <w:rPr>
          <w:sz w:val="24"/>
          <w:szCs w:val="24"/>
        </w:rPr>
      </w:pPr>
      <w:r>
        <w:rPr>
          <w:sz w:val="24"/>
          <w:szCs w:val="24"/>
        </w:rPr>
        <w:t>Στη συνέχεια μεταβαίνει σ</w:t>
      </w:r>
      <w:r w:rsidR="00144BD1" w:rsidRPr="00540542">
        <w:rPr>
          <w:sz w:val="24"/>
          <w:szCs w:val="24"/>
        </w:rPr>
        <w:t>την ενέργεια «</w:t>
      </w:r>
      <w:r w:rsidR="006F23E8" w:rsidRPr="00540542">
        <w:rPr>
          <w:sz w:val="24"/>
          <w:szCs w:val="24"/>
        </w:rPr>
        <w:t>Ανάθεση Αίτησης σε Όργανο Ελέγχου</w:t>
      </w:r>
      <w:r w:rsidR="00144BD1" w:rsidRPr="0054054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και </w:t>
      </w:r>
      <w:r w:rsidR="00144BD1" w:rsidRPr="00540542">
        <w:rPr>
          <w:sz w:val="24"/>
          <w:szCs w:val="24"/>
        </w:rPr>
        <w:t>ε</w:t>
      </w:r>
      <w:r w:rsidR="00E82437" w:rsidRPr="00540542">
        <w:rPr>
          <w:sz w:val="24"/>
          <w:szCs w:val="24"/>
        </w:rPr>
        <w:t xml:space="preserve">μφανίζονται οι υποβληθείσες αιτήσεις ελέγχου </w:t>
      </w:r>
      <w:r w:rsidR="00A75FB7" w:rsidRPr="00540542">
        <w:rPr>
          <w:sz w:val="24"/>
          <w:szCs w:val="24"/>
        </w:rPr>
        <w:t>προς Ανάθεση</w:t>
      </w:r>
      <w:r w:rsidR="008A5114" w:rsidRPr="00540542">
        <w:rPr>
          <w:sz w:val="24"/>
          <w:szCs w:val="24"/>
        </w:rPr>
        <w:t>.</w:t>
      </w:r>
    </w:p>
    <w:p w14:paraId="46AEC698" w14:textId="4AE9FBBA" w:rsidR="00A75FB7" w:rsidRDefault="006A1E6C" w:rsidP="006F23E8">
      <w:r w:rsidRPr="006A1E6C">
        <w:rPr>
          <w:noProof/>
        </w:rPr>
        <w:drawing>
          <wp:inline distT="0" distB="0" distL="0" distR="0" wp14:anchorId="0D6AE3B1" wp14:editId="10294B2D">
            <wp:extent cx="5731510" cy="1738630"/>
            <wp:effectExtent l="0" t="0" r="2540" b="0"/>
            <wp:docPr id="19340056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0561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B0181" w14:textId="524D77EA" w:rsidR="006F23E8" w:rsidRPr="00540542" w:rsidRDefault="00AA4300" w:rsidP="006F23E8">
      <w:pPr>
        <w:rPr>
          <w:sz w:val="24"/>
          <w:szCs w:val="24"/>
        </w:rPr>
      </w:pPr>
      <w:r>
        <w:rPr>
          <w:sz w:val="24"/>
          <w:szCs w:val="24"/>
        </w:rPr>
        <w:t>Ο</w:t>
      </w:r>
      <w:r w:rsidR="006163BE" w:rsidRPr="00540542">
        <w:rPr>
          <w:sz w:val="24"/>
          <w:szCs w:val="24"/>
        </w:rPr>
        <w:t xml:space="preserve"> </w:t>
      </w:r>
      <w:r w:rsidR="008A5114" w:rsidRPr="00540542">
        <w:rPr>
          <w:sz w:val="24"/>
          <w:szCs w:val="24"/>
        </w:rPr>
        <w:t>Φ</w:t>
      </w:r>
      <w:r w:rsidR="006163BE" w:rsidRPr="00540542">
        <w:rPr>
          <w:sz w:val="24"/>
          <w:szCs w:val="24"/>
        </w:rPr>
        <w:t>ορέας</w:t>
      </w:r>
      <w:r w:rsidR="008A5114" w:rsidRPr="00540542">
        <w:rPr>
          <w:sz w:val="24"/>
          <w:szCs w:val="24"/>
        </w:rPr>
        <w:t xml:space="preserve"> </w:t>
      </w:r>
      <w:r w:rsidR="008046E7">
        <w:rPr>
          <w:sz w:val="24"/>
          <w:szCs w:val="24"/>
        </w:rPr>
        <w:t>του επενδυτικού σχεδίου</w:t>
      </w:r>
      <w:r w:rsidR="006163BE" w:rsidRPr="00540542">
        <w:rPr>
          <w:sz w:val="24"/>
          <w:szCs w:val="24"/>
        </w:rPr>
        <w:t xml:space="preserve"> </w:t>
      </w:r>
      <w:r w:rsidR="00E31C70" w:rsidRPr="00540542">
        <w:rPr>
          <w:sz w:val="24"/>
          <w:szCs w:val="24"/>
        </w:rPr>
        <w:t>συμπληρώνει το ΑΦΜ του ορκωτού ελεγκτή</w:t>
      </w:r>
      <w:r w:rsidR="008A5114" w:rsidRPr="00540542">
        <w:rPr>
          <w:sz w:val="24"/>
          <w:szCs w:val="24"/>
        </w:rPr>
        <w:t xml:space="preserve"> που έχει επιλέξει</w:t>
      </w:r>
      <w:r>
        <w:rPr>
          <w:sz w:val="24"/>
          <w:szCs w:val="24"/>
        </w:rPr>
        <w:t xml:space="preserve"> στο αναδυόμενο παράθυρο</w:t>
      </w:r>
      <w:r w:rsidR="00E31C70" w:rsidRPr="00540542">
        <w:rPr>
          <w:sz w:val="24"/>
          <w:szCs w:val="24"/>
        </w:rPr>
        <w:t xml:space="preserve">. </w:t>
      </w:r>
    </w:p>
    <w:p w14:paraId="5372EFAB" w14:textId="77777777" w:rsidR="00E31C70" w:rsidRDefault="00E31C70" w:rsidP="006F23E8"/>
    <w:p w14:paraId="606D588B" w14:textId="54292E27" w:rsidR="00E31C70" w:rsidRDefault="003244BB" w:rsidP="006F23E8">
      <w:r w:rsidRPr="003244BB">
        <w:rPr>
          <w:noProof/>
        </w:rPr>
        <w:drawing>
          <wp:inline distT="0" distB="0" distL="0" distR="0" wp14:anchorId="4ADC835B" wp14:editId="08A81733">
            <wp:extent cx="5487166" cy="2152950"/>
            <wp:effectExtent l="0" t="0" r="0" b="0"/>
            <wp:docPr id="18793494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4946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7B710" w14:textId="21467502" w:rsidR="00E31C70" w:rsidRPr="003244BB" w:rsidRDefault="00E31C70" w:rsidP="00E31C70">
      <w:pPr>
        <w:rPr>
          <w:b/>
          <w:bCs/>
        </w:rPr>
      </w:pPr>
      <w:r w:rsidRPr="003244BB">
        <w:rPr>
          <w:rFonts w:hint="cs"/>
          <w:b/>
          <w:bCs/>
        </w:rPr>
        <w:t>Α</w:t>
      </w:r>
      <w:r w:rsidRPr="003244BB">
        <w:rPr>
          <w:b/>
          <w:bCs/>
        </w:rPr>
        <w:t xml:space="preserve">παραίτητη προϋπόθεση για να πραγματοποιηθεί η ανάθεση </w:t>
      </w:r>
      <w:r w:rsidR="00715EB0">
        <w:rPr>
          <w:b/>
          <w:bCs/>
        </w:rPr>
        <w:t>είναι</w:t>
      </w:r>
      <w:r w:rsidR="00135163">
        <w:rPr>
          <w:b/>
          <w:bCs/>
        </w:rPr>
        <w:t xml:space="preserve"> να έχει προηγηθεί</w:t>
      </w:r>
      <w:r w:rsidRPr="003244BB">
        <w:rPr>
          <w:b/>
          <w:bCs/>
        </w:rPr>
        <w:t xml:space="preserve"> η </w:t>
      </w:r>
      <w:r w:rsidR="0002204C" w:rsidRPr="003244BB">
        <w:rPr>
          <w:b/>
          <w:bCs/>
        </w:rPr>
        <w:t xml:space="preserve">επιτυχής εγγραφή του </w:t>
      </w:r>
      <w:r w:rsidR="00715EB0">
        <w:rPr>
          <w:b/>
          <w:bCs/>
        </w:rPr>
        <w:t>Ο</w:t>
      </w:r>
      <w:r w:rsidR="0002204C" w:rsidRPr="003244BB">
        <w:rPr>
          <w:b/>
          <w:bCs/>
        </w:rPr>
        <w:t>ρκωτού</w:t>
      </w:r>
      <w:r w:rsidR="003244BB">
        <w:rPr>
          <w:b/>
          <w:bCs/>
        </w:rPr>
        <w:t xml:space="preserve"> Ελεγκτή </w:t>
      </w:r>
      <w:r w:rsidR="007D0D32" w:rsidRPr="003244BB">
        <w:rPr>
          <w:b/>
          <w:bCs/>
        </w:rPr>
        <w:t xml:space="preserve">στο </w:t>
      </w:r>
      <w:r w:rsidR="00715EB0">
        <w:rPr>
          <w:b/>
          <w:bCs/>
        </w:rPr>
        <w:t>ΠΣ</w:t>
      </w:r>
      <w:r w:rsidR="000B3ADC">
        <w:rPr>
          <w:b/>
          <w:bCs/>
        </w:rPr>
        <w:t>-</w:t>
      </w:r>
      <w:r w:rsidR="00715EB0">
        <w:rPr>
          <w:b/>
          <w:bCs/>
        </w:rPr>
        <w:t>Α</w:t>
      </w:r>
      <w:r w:rsidR="000B3ADC">
        <w:rPr>
          <w:b/>
          <w:bCs/>
        </w:rPr>
        <w:t>ν</w:t>
      </w:r>
      <w:r w:rsidR="007D0D32" w:rsidRPr="003244BB">
        <w:rPr>
          <w:b/>
          <w:bCs/>
        </w:rPr>
        <w:t xml:space="preserve">. </w:t>
      </w:r>
    </w:p>
    <w:p w14:paraId="786DE771" w14:textId="77777777" w:rsidR="00390A13" w:rsidRDefault="00390A13" w:rsidP="00390A13"/>
    <w:p w14:paraId="37128147" w14:textId="3BD72C9D" w:rsidR="0027435A" w:rsidRPr="005C64B3" w:rsidRDefault="00CD5D44" w:rsidP="005C64B3">
      <w:pPr>
        <w:pStyle w:val="1"/>
        <w:rPr>
          <w:b/>
          <w:bCs/>
          <w:color w:val="auto"/>
          <w:sz w:val="24"/>
          <w:szCs w:val="24"/>
        </w:rPr>
      </w:pPr>
      <w:bookmarkStart w:id="9" w:name="_Toc227835577"/>
      <w:r w:rsidRPr="005C64B3">
        <w:rPr>
          <w:b/>
          <w:bCs/>
          <w:color w:val="auto"/>
          <w:sz w:val="24"/>
          <w:szCs w:val="24"/>
        </w:rPr>
        <w:lastRenderedPageBreak/>
        <w:t xml:space="preserve">2.2 Διαδικασία </w:t>
      </w:r>
      <w:proofErr w:type="spellStart"/>
      <w:r w:rsidRPr="005C64B3">
        <w:rPr>
          <w:b/>
          <w:bCs/>
          <w:color w:val="auto"/>
          <w:sz w:val="24"/>
          <w:szCs w:val="24"/>
        </w:rPr>
        <w:t>μεταχρέωσης</w:t>
      </w:r>
      <w:proofErr w:type="spellEnd"/>
      <w:r w:rsidRPr="005C64B3">
        <w:rPr>
          <w:b/>
          <w:bCs/>
          <w:color w:val="auto"/>
          <w:sz w:val="24"/>
          <w:szCs w:val="24"/>
        </w:rPr>
        <w:t xml:space="preserve"> της Αίτησης Ελέγχου</w:t>
      </w:r>
      <w:bookmarkEnd w:id="9"/>
    </w:p>
    <w:p w14:paraId="50868AC0" w14:textId="25B0F76B" w:rsidR="00CD5D44" w:rsidRPr="00DB7CC8" w:rsidRDefault="00477BE6" w:rsidP="00DB7CC8">
      <w:pPr>
        <w:jc w:val="both"/>
        <w:rPr>
          <w:sz w:val="24"/>
          <w:szCs w:val="24"/>
        </w:rPr>
      </w:pPr>
      <w:r w:rsidRPr="00DB7CC8">
        <w:rPr>
          <w:sz w:val="24"/>
          <w:szCs w:val="24"/>
        </w:rPr>
        <w:t xml:space="preserve">Ο Φορέας </w:t>
      </w:r>
      <w:r w:rsidR="008046E7">
        <w:rPr>
          <w:sz w:val="24"/>
          <w:szCs w:val="24"/>
        </w:rPr>
        <w:t>του επενδυτικού σχεδίου</w:t>
      </w:r>
      <w:r w:rsidRPr="00DB7CC8">
        <w:rPr>
          <w:sz w:val="24"/>
          <w:szCs w:val="24"/>
        </w:rPr>
        <w:t xml:space="preserve"> έχει τη δυνατότητα </w:t>
      </w:r>
      <w:r w:rsidR="00F30141" w:rsidRPr="00DB7CC8">
        <w:rPr>
          <w:sz w:val="24"/>
          <w:szCs w:val="24"/>
        </w:rPr>
        <w:t>να μεταχρεώσει την αίτηση ελέγχου σε άλλο Ορκωτό Ελεγκτή</w:t>
      </w:r>
      <w:r w:rsidR="00540542" w:rsidRPr="00DB7CC8">
        <w:rPr>
          <w:sz w:val="24"/>
          <w:szCs w:val="24"/>
        </w:rPr>
        <w:t xml:space="preserve">. </w:t>
      </w:r>
    </w:p>
    <w:p w14:paraId="239263D0" w14:textId="155A604A" w:rsidR="00CD5D44" w:rsidRPr="00DB7CC8" w:rsidRDefault="002C559A" w:rsidP="00DB7CC8">
      <w:pPr>
        <w:jc w:val="both"/>
        <w:rPr>
          <w:sz w:val="24"/>
          <w:szCs w:val="24"/>
        </w:rPr>
      </w:pPr>
      <w:r w:rsidRPr="00DB7CC8">
        <w:rPr>
          <w:sz w:val="24"/>
          <w:szCs w:val="24"/>
        </w:rPr>
        <w:t>Από το</w:t>
      </w:r>
      <w:r w:rsidR="0071397C" w:rsidRPr="00DB7CC8">
        <w:rPr>
          <w:sz w:val="24"/>
          <w:szCs w:val="24"/>
        </w:rPr>
        <w:t xml:space="preserve"> κεντρικό μενού</w:t>
      </w:r>
      <w:r w:rsidR="00BC4E62" w:rsidRPr="00DB7CC8">
        <w:rPr>
          <w:sz w:val="24"/>
          <w:szCs w:val="24"/>
        </w:rPr>
        <w:t xml:space="preserve"> και συγκεκριμένα από τις</w:t>
      </w:r>
      <w:r w:rsidR="00EF584B" w:rsidRPr="00DB7CC8">
        <w:rPr>
          <w:sz w:val="24"/>
          <w:szCs w:val="24"/>
        </w:rPr>
        <w:t xml:space="preserve"> «Αιτήσεις Ελέγχου»</w:t>
      </w:r>
      <w:r w:rsidR="0071397C" w:rsidRPr="00DB7CC8">
        <w:rPr>
          <w:sz w:val="24"/>
          <w:szCs w:val="24"/>
        </w:rPr>
        <w:t xml:space="preserve"> </w:t>
      </w:r>
      <w:r w:rsidR="00BC4E62" w:rsidRPr="00DB7CC8">
        <w:rPr>
          <w:sz w:val="24"/>
          <w:szCs w:val="24"/>
        </w:rPr>
        <w:t>μεταβαίνει στην ενέργεια «</w:t>
      </w:r>
      <w:r w:rsidR="00F40EBB" w:rsidRPr="00DB7CC8">
        <w:rPr>
          <w:sz w:val="24"/>
          <w:szCs w:val="24"/>
        </w:rPr>
        <w:t xml:space="preserve">Αποτελέσματα Αναθέσεων Αίτησης Ελέγχου». Σε αυτό το σημείο εμφανίζονται τα στοιχεία του Ορκωτού Ελεγκτή </w:t>
      </w:r>
      <w:r w:rsidR="007104C4" w:rsidRPr="00DB7CC8">
        <w:rPr>
          <w:sz w:val="24"/>
          <w:szCs w:val="24"/>
        </w:rPr>
        <w:t>στον οποίο έχει αναθέσ</w:t>
      </w:r>
      <w:r w:rsidR="00285A23" w:rsidRPr="00DB7CC8">
        <w:rPr>
          <w:sz w:val="24"/>
          <w:szCs w:val="24"/>
        </w:rPr>
        <w:t>ει</w:t>
      </w:r>
      <w:r w:rsidR="007104C4" w:rsidRPr="00DB7CC8">
        <w:rPr>
          <w:sz w:val="24"/>
          <w:szCs w:val="24"/>
        </w:rPr>
        <w:t xml:space="preserve"> την αίτηση ελέγχου</w:t>
      </w:r>
      <w:r w:rsidR="00285A23" w:rsidRPr="00DB7CC8">
        <w:rPr>
          <w:sz w:val="24"/>
          <w:szCs w:val="24"/>
        </w:rPr>
        <w:t>.</w:t>
      </w:r>
    </w:p>
    <w:p w14:paraId="13731C60" w14:textId="09DDAE69" w:rsidR="0027435A" w:rsidRDefault="00CC1622" w:rsidP="00390A13">
      <w:r w:rsidRPr="008F1732">
        <w:rPr>
          <w:noProof/>
          <w:lang w:val="en-US"/>
        </w:rPr>
        <w:drawing>
          <wp:inline distT="0" distB="0" distL="0" distR="0" wp14:anchorId="1878AA32" wp14:editId="114B3789">
            <wp:extent cx="5731510" cy="786130"/>
            <wp:effectExtent l="19050" t="19050" r="21590" b="13970"/>
            <wp:docPr id="79280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06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61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A0C94D" w14:textId="1D784E40" w:rsidR="0078260A" w:rsidRDefault="00CC1622" w:rsidP="00417FC8">
      <w:pPr>
        <w:jc w:val="both"/>
        <w:rPr>
          <w:b/>
          <w:bCs/>
          <w:sz w:val="24"/>
          <w:szCs w:val="24"/>
        </w:rPr>
      </w:pPr>
      <w:r w:rsidRPr="00DB7CC8">
        <w:rPr>
          <w:sz w:val="24"/>
          <w:szCs w:val="24"/>
        </w:rPr>
        <w:t>Με την επιλογή</w:t>
      </w:r>
      <w:r>
        <w:rPr>
          <w:b/>
          <w:bCs/>
          <w:sz w:val="24"/>
          <w:szCs w:val="24"/>
        </w:rPr>
        <w:t xml:space="preserve"> </w:t>
      </w:r>
      <w:r w:rsidR="00DB7CC8" w:rsidRPr="008F1732">
        <w:rPr>
          <w:noProof/>
        </w:rPr>
        <w:drawing>
          <wp:inline distT="0" distB="0" distL="0" distR="0" wp14:anchorId="2EA6DE84" wp14:editId="52B3416C">
            <wp:extent cx="171781" cy="178653"/>
            <wp:effectExtent l="19050" t="19050" r="19050" b="12065"/>
            <wp:docPr id="176002608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2608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4305" cy="1812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DB7CC8" w:rsidRPr="00417FC8">
        <w:rPr>
          <w:sz w:val="24"/>
          <w:szCs w:val="24"/>
        </w:rPr>
        <w:t xml:space="preserve">εμφανίζεται ο κατάλογος των αιτήσεων </w:t>
      </w:r>
      <w:r w:rsidR="00EC755E" w:rsidRPr="00417FC8">
        <w:rPr>
          <w:sz w:val="24"/>
          <w:szCs w:val="24"/>
        </w:rPr>
        <w:t xml:space="preserve">οι οποίες έχουν ανατεθεί στον </w:t>
      </w:r>
      <w:r w:rsidR="00417FC8" w:rsidRPr="00417FC8">
        <w:rPr>
          <w:sz w:val="24"/>
          <w:szCs w:val="24"/>
        </w:rPr>
        <w:t>συγκεκριμένο Ορκωτό Ελεγκτή</w:t>
      </w:r>
      <w:r w:rsidR="00417FC8">
        <w:rPr>
          <w:b/>
          <w:bCs/>
          <w:sz w:val="24"/>
          <w:szCs w:val="24"/>
        </w:rPr>
        <w:t xml:space="preserve">. </w:t>
      </w:r>
    </w:p>
    <w:p w14:paraId="6AF7D255" w14:textId="07E4426D" w:rsidR="00417FC8" w:rsidRPr="00DB7CC8" w:rsidRDefault="0042784E" w:rsidP="00DB7CC8">
      <w:pPr>
        <w:rPr>
          <w:sz w:val="24"/>
          <w:szCs w:val="24"/>
        </w:rPr>
      </w:pPr>
      <w:r w:rsidRPr="00BC7CA1">
        <w:rPr>
          <w:noProof/>
        </w:rPr>
        <w:drawing>
          <wp:inline distT="0" distB="0" distL="0" distR="0" wp14:anchorId="5AD4FD3A" wp14:editId="2CE51B5A">
            <wp:extent cx="5731510" cy="1018540"/>
            <wp:effectExtent l="19050" t="19050" r="21590" b="10160"/>
            <wp:docPr id="1952084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848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8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538577" w14:textId="77777777" w:rsidR="000F17D9" w:rsidRDefault="009D04FC" w:rsidP="00E44DB5">
      <w:pPr>
        <w:jc w:val="both"/>
        <w:rPr>
          <w:sz w:val="24"/>
          <w:szCs w:val="24"/>
        </w:rPr>
      </w:pPr>
      <w:r>
        <w:rPr>
          <w:sz w:val="24"/>
          <w:szCs w:val="24"/>
        </w:rPr>
        <w:t>Μ</w:t>
      </w:r>
      <w:r w:rsidR="0042784E">
        <w:rPr>
          <w:sz w:val="24"/>
          <w:szCs w:val="24"/>
        </w:rPr>
        <w:t xml:space="preserve">εταβαίνει </w:t>
      </w:r>
      <w:r w:rsidR="00175333">
        <w:rPr>
          <w:sz w:val="24"/>
          <w:szCs w:val="24"/>
        </w:rPr>
        <w:t>στην αίτηση ελέγχου που θέλει να μεταχρεώσει</w:t>
      </w:r>
      <w:r>
        <w:rPr>
          <w:sz w:val="24"/>
          <w:szCs w:val="24"/>
        </w:rPr>
        <w:t xml:space="preserve">. Μέσω της </w:t>
      </w:r>
      <w:r w:rsidR="0042784E">
        <w:rPr>
          <w:sz w:val="24"/>
          <w:szCs w:val="24"/>
        </w:rPr>
        <w:t>ενέργεια</w:t>
      </w:r>
      <w:r>
        <w:rPr>
          <w:sz w:val="24"/>
          <w:szCs w:val="24"/>
        </w:rPr>
        <w:t>ς</w:t>
      </w:r>
      <w:r w:rsidR="0042784E">
        <w:rPr>
          <w:sz w:val="24"/>
          <w:szCs w:val="24"/>
        </w:rPr>
        <w:t xml:space="preserve"> </w:t>
      </w:r>
      <w:r w:rsidR="00271E7F">
        <w:rPr>
          <w:sz w:val="24"/>
          <w:szCs w:val="24"/>
        </w:rPr>
        <w:t>«</w:t>
      </w:r>
      <w:proofErr w:type="spellStart"/>
      <w:r w:rsidR="00271E7F">
        <w:rPr>
          <w:sz w:val="24"/>
          <w:szCs w:val="24"/>
        </w:rPr>
        <w:t>Μεταχρέωση</w:t>
      </w:r>
      <w:proofErr w:type="spellEnd"/>
      <w:r w:rsidR="00271E7F">
        <w:rPr>
          <w:sz w:val="24"/>
          <w:szCs w:val="24"/>
        </w:rPr>
        <w:t xml:space="preserve"> Ανάθεσης»</w:t>
      </w:r>
      <w:r w:rsidR="003A35DA">
        <w:rPr>
          <w:sz w:val="24"/>
          <w:szCs w:val="24"/>
        </w:rPr>
        <w:t xml:space="preserve"> </w:t>
      </w:r>
      <w:r>
        <w:rPr>
          <w:sz w:val="24"/>
          <w:szCs w:val="24"/>
        </w:rPr>
        <w:t>συμπληρώνει στο αναδυόμενο παράθυρο το ΑΦΜ του Ορκωτού Ελεγκτή τον οποίο επέλεξε για να μεταχρεώσει την αίτηση.</w:t>
      </w:r>
    </w:p>
    <w:p w14:paraId="4A93D5ED" w14:textId="6689181F" w:rsidR="000F17D9" w:rsidRDefault="00274D15" w:rsidP="00E44DB5">
      <w:pPr>
        <w:jc w:val="both"/>
        <w:rPr>
          <w:sz w:val="24"/>
          <w:szCs w:val="24"/>
        </w:rPr>
      </w:pPr>
      <w:r w:rsidRPr="00AD5DD5">
        <w:rPr>
          <w:noProof/>
        </w:rPr>
        <w:drawing>
          <wp:inline distT="0" distB="0" distL="0" distR="0" wp14:anchorId="346F389A" wp14:editId="29DB2F88">
            <wp:extent cx="3275937" cy="1271259"/>
            <wp:effectExtent l="19050" t="19050" r="20320" b="24765"/>
            <wp:docPr id="10385803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0327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02093" cy="12814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570358" w14:textId="183240BA" w:rsidR="0042784E" w:rsidRDefault="00274D15" w:rsidP="00E44DB5">
      <w:pPr>
        <w:jc w:val="both"/>
        <w:rPr>
          <w:sz w:val="24"/>
          <w:szCs w:val="24"/>
        </w:rPr>
      </w:pPr>
      <w:r>
        <w:rPr>
          <w:sz w:val="24"/>
          <w:szCs w:val="24"/>
        </w:rPr>
        <w:t>Με την ολοκλήρωση της διαδικασίας «Αποθήκευση»</w:t>
      </w:r>
      <w:r w:rsidR="00FE646F">
        <w:rPr>
          <w:sz w:val="24"/>
          <w:szCs w:val="24"/>
        </w:rPr>
        <w:t>,</w:t>
      </w:r>
      <w:r>
        <w:rPr>
          <w:sz w:val="24"/>
          <w:szCs w:val="24"/>
        </w:rPr>
        <w:t xml:space="preserve"> ολοκληρώνεται η </w:t>
      </w:r>
      <w:proofErr w:type="spellStart"/>
      <w:r>
        <w:rPr>
          <w:sz w:val="24"/>
          <w:szCs w:val="24"/>
        </w:rPr>
        <w:t>μεταχρέωση</w:t>
      </w:r>
      <w:proofErr w:type="spellEnd"/>
      <w:r>
        <w:rPr>
          <w:sz w:val="24"/>
          <w:szCs w:val="24"/>
        </w:rPr>
        <w:t xml:space="preserve"> της αίτησης ελέγχου</w:t>
      </w:r>
      <w:r w:rsidR="006752EC">
        <w:rPr>
          <w:sz w:val="24"/>
          <w:szCs w:val="24"/>
        </w:rPr>
        <w:t xml:space="preserve">. </w:t>
      </w:r>
    </w:p>
    <w:p w14:paraId="128B5891" w14:textId="2A210C41" w:rsidR="006752EC" w:rsidRDefault="006752EC" w:rsidP="00E44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r w:rsidR="00C10154">
        <w:rPr>
          <w:sz w:val="24"/>
          <w:szCs w:val="24"/>
        </w:rPr>
        <w:t>Φ</w:t>
      </w:r>
      <w:r>
        <w:rPr>
          <w:sz w:val="24"/>
          <w:szCs w:val="24"/>
        </w:rPr>
        <w:t>ορέας τ</w:t>
      </w:r>
      <w:r w:rsidR="008046E7">
        <w:rPr>
          <w:sz w:val="24"/>
          <w:szCs w:val="24"/>
        </w:rPr>
        <w:t xml:space="preserve">ου επενδυτικού σχεδίου </w:t>
      </w:r>
      <w:r>
        <w:rPr>
          <w:sz w:val="24"/>
          <w:szCs w:val="24"/>
        </w:rPr>
        <w:t xml:space="preserve">μπορεί να επιβεβαιώσει ότι η διαδικασία της </w:t>
      </w:r>
      <w:proofErr w:type="spellStart"/>
      <w:r>
        <w:rPr>
          <w:sz w:val="24"/>
          <w:szCs w:val="24"/>
        </w:rPr>
        <w:t>μεταχρέωσης</w:t>
      </w:r>
      <w:proofErr w:type="spellEnd"/>
      <w:r>
        <w:rPr>
          <w:sz w:val="24"/>
          <w:szCs w:val="24"/>
        </w:rPr>
        <w:t xml:space="preserve"> ολοκληρώθηκε επιτυχώς, μέσω </w:t>
      </w:r>
      <w:r w:rsidR="00B634CE">
        <w:rPr>
          <w:sz w:val="24"/>
          <w:szCs w:val="24"/>
        </w:rPr>
        <w:t xml:space="preserve">της ενέργειας </w:t>
      </w:r>
      <w:r w:rsidR="00893F96">
        <w:rPr>
          <w:sz w:val="24"/>
          <w:szCs w:val="24"/>
        </w:rPr>
        <w:t>«Αποτελέσματα Αναθέσεων Αίτησης Ελέγχου» από το κεντρικό μενού.</w:t>
      </w:r>
    </w:p>
    <w:p w14:paraId="56FF08CF" w14:textId="77777777" w:rsidR="00594F44" w:rsidRDefault="00594F44" w:rsidP="00E44DB5">
      <w:pPr>
        <w:jc w:val="both"/>
        <w:rPr>
          <w:sz w:val="24"/>
          <w:szCs w:val="24"/>
        </w:rPr>
      </w:pPr>
    </w:p>
    <w:p w14:paraId="0D0F72DE" w14:textId="77777777" w:rsidR="00594F44" w:rsidRDefault="00594F44" w:rsidP="00E44DB5">
      <w:pPr>
        <w:jc w:val="both"/>
        <w:rPr>
          <w:sz w:val="24"/>
          <w:szCs w:val="24"/>
        </w:rPr>
      </w:pPr>
    </w:p>
    <w:p w14:paraId="04B6CD9A" w14:textId="77777777" w:rsidR="00594F44" w:rsidRDefault="00594F44" w:rsidP="00E44DB5">
      <w:pPr>
        <w:jc w:val="both"/>
        <w:rPr>
          <w:sz w:val="24"/>
          <w:szCs w:val="24"/>
        </w:rPr>
      </w:pPr>
    </w:p>
    <w:p w14:paraId="5725205B" w14:textId="77777777" w:rsidR="00AA4300" w:rsidRPr="0042784E" w:rsidRDefault="00AA4300" w:rsidP="00E44DB5">
      <w:pPr>
        <w:jc w:val="both"/>
        <w:rPr>
          <w:sz w:val="24"/>
          <w:szCs w:val="24"/>
        </w:rPr>
      </w:pPr>
    </w:p>
    <w:sectPr w:rsidR="00AA4300" w:rsidRPr="0042784E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B0CE" w14:textId="77777777" w:rsidR="0082262C" w:rsidRDefault="0082262C" w:rsidP="002F177E">
      <w:pPr>
        <w:spacing w:after="0" w:line="240" w:lineRule="auto"/>
      </w:pPr>
      <w:r>
        <w:separator/>
      </w:r>
    </w:p>
  </w:endnote>
  <w:endnote w:type="continuationSeparator" w:id="0">
    <w:p w14:paraId="42076E8A" w14:textId="77777777" w:rsidR="0082262C" w:rsidRDefault="0082262C" w:rsidP="002F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0E0" w14:textId="50CC7CC0" w:rsidR="00503569" w:rsidRDefault="00503569" w:rsidP="00503569">
    <w:pPr>
      <w:tabs>
        <w:tab w:val="center" w:pos="4550"/>
        <w:tab w:val="left" w:pos="5818"/>
      </w:tabs>
      <w:ind w:right="260"/>
      <w:jc w:val="center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Έκδο</w:t>
    </w:r>
    <w:r w:rsidR="00B158C5">
      <w:rPr>
        <w:color w:val="2C7FCE" w:themeColor="text2" w:themeTint="99"/>
        <w:spacing w:val="60"/>
        <w:sz w:val="24"/>
        <w:szCs w:val="24"/>
      </w:rPr>
      <w:t xml:space="preserve">ση </w:t>
    </w:r>
    <w:r w:rsidR="006C6E66">
      <w:rPr>
        <w:color w:val="2C7FCE" w:themeColor="text2" w:themeTint="99"/>
        <w:spacing w:val="60"/>
        <w:sz w:val="24"/>
        <w:szCs w:val="24"/>
        <w:lang w:val="en-US"/>
      </w:rPr>
      <w:t>1.0</w:t>
    </w:r>
    <w:r>
      <w:rPr>
        <w:color w:val="2C7FCE" w:themeColor="text2" w:themeTint="99"/>
        <w:spacing w:val="60"/>
        <w:sz w:val="24"/>
        <w:szCs w:val="24"/>
      </w:rPr>
      <w:tab/>
    </w:r>
    <w:r>
      <w:rPr>
        <w:color w:val="2C7FCE" w:themeColor="text2" w:themeTint="99"/>
        <w:spacing w:val="60"/>
        <w:sz w:val="24"/>
        <w:szCs w:val="24"/>
      </w:rPr>
      <w:tab/>
      <w:t>Σελίδα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320BBE35" w14:textId="6CB5C4AC" w:rsidR="002F177E" w:rsidRDefault="002F17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3980" w14:textId="77777777" w:rsidR="0082262C" w:rsidRDefault="0082262C" w:rsidP="002F177E">
      <w:pPr>
        <w:spacing w:after="0" w:line="240" w:lineRule="auto"/>
      </w:pPr>
      <w:r>
        <w:separator/>
      </w:r>
    </w:p>
  </w:footnote>
  <w:footnote w:type="continuationSeparator" w:id="0">
    <w:p w14:paraId="5E81D1FC" w14:textId="77777777" w:rsidR="0082262C" w:rsidRDefault="0082262C" w:rsidP="002F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C6149"/>
    <w:multiLevelType w:val="hybridMultilevel"/>
    <w:tmpl w:val="A3940E96"/>
    <w:lvl w:ilvl="0" w:tplc="4956D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6C"/>
    <w:multiLevelType w:val="hybridMultilevel"/>
    <w:tmpl w:val="CF2C7F72"/>
    <w:lvl w:ilvl="0" w:tplc="FAC63C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533D"/>
    <w:multiLevelType w:val="hybridMultilevel"/>
    <w:tmpl w:val="9C1C5FE2"/>
    <w:lvl w:ilvl="0" w:tplc="0B3C41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C6775"/>
    <w:multiLevelType w:val="hybridMultilevel"/>
    <w:tmpl w:val="F8F0A6B6"/>
    <w:lvl w:ilvl="0" w:tplc="2FFAE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BB7"/>
    <w:multiLevelType w:val="hybridMultilevel"/>
    <w:tmpl w:val="65DAF8A6"/>
    <w:lvl w:ilvl="0" w:tplc="B7D4C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02655">
    <w:abstractNumId w:val="2"/>
  </w:num>
  <w:num w:numId="2" w16cid:durableId="795685113">
    <w:abstractNumId w:val="1"/>
  </w:num>
  <w:num w:numId="3" w16cid:durableId="213585337">
    <w:abstractNumId w:val="0"/>
  </w:num>
  <w:num w:numId="4" w16cid:durableId="422337909">
    <w:abstractNumId w:val="3"/>
  </w:num>
  <w:num w:numId="5" w16cid:durableId="119684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7C"/>
    <w:rsid w:val="000123AF"/>
    <w:rsid w:val="00015280"/>
    <w:rsid w:val="00020BB7"/>
    <w:rsid w:val="0002204C"/>
    <w:rsid w:val="00031BF5"/>
    <w:rsid w:val="00035C2F"/>
    <w:rsid w:val="00037CF4"/>
    <w:rsid w:val="000501F4"/>
    <w:rsid w:val="00051C38"/>
    <w:rsid w:val="000574EE"/>
    <w:rsid w:val="00062A83"/>
    <w:rsid w:val="00063E2C"/>
    <w:rsid w:val="00064F96"/>
    <w:rsid w:val="00070CBF"/>
    <w:rsid w:val="00076783"/>
    <w:rsid w:val="0007720C"/>
    <w:rsid w:val="00086164"/>
    <w:rsid w:val="00090927"/>
    <w:rsid w:val="00090CBD"/>
    <w:rsid w:val="00091BF9"/>
    <w:rsid w:val="00093164"/>
    <w:rsid w:val="0009756F"/>
    <w:rsid w:val="000A71AD"/>
    <w:rsid w:val="000B3ADC"/>
    <w:rsid w:val="000B656F"/>
    <w:rsid w:val="000C0F55"/>
    <w:rsid w:val="000C2102"/>
    <w:rsid w:val="000C5710"/>
    <w:rsid w:val="000C6A29"/>
    <w:rsid w:val="000D7485"/>
    <w:rsid w:val="000E2B3B"/>
    <w:rsid w:val="000E74F3"/>
    <w:rsid w:val="000E798C"/>
    <w:rsid w:val="000F17D9"/>
    <w:rsid w:val="000F4CDF"/>
    <w:rsid w:val="0010785B"/>
    <w:rsid w:val="00113016"/>
    <w:rsid w:val="00114FAC"/>
    <w:rsid w:val="00125673"/>
    <w:rsid w:val="00127255"/>
    <w:rsid w:val="001277F6"/>
    <w:rsid w:val="00135163"/>
    <w:rsid w:val="00144BD1"/>
    <w:rsid w:val="00150C2F"/>
    <w:rsid w:val="00150F92"/>
    <w:rsid w:val="00151EAC"/>
    <w:rsid w:val="00163AC1"/>
    <w:rsid w:val="00167690"/>
    <w:rsid w:val="00175333"/>
    <w:rsid w:val="001753F3"/>
    <w:rsid w:val="00177001"/>
    <w:rsid w:val="001772AE"/>
    <w:rsid w:val="001801C4"/>
    <w:rsid w:val="00184DE6"/>
    <w:rsid w:val="001902C5"/>
    <w:rsid w:val="00191970"/>
    <w:rsid w:val="0019262B"/>
    <w:rsid w:val="0019296E"/>
    <w:rsid w:val="0019639A"/>
    <w:rsid w:val="00196CEF"/>
    <w:rsid w:val="001A3C6E"/>
    <w:rsid w:val="001A52D6"/>
    <w:rsid w:val="001B7E9A"/>
    <w:rsid w:val="001C5EF0"/>
    <w:rsid w:val="001C7B1D"/>
    <w:rsid w:val="001D03D1"/>
    <w:rsid w:val="001D20FD"/>
    <w:rsid w:val="001E21DF"/>
    <w:rsid w:val="001E37DB"/>
    <w:rsid w:val="001E7FD2"/>
    <w:rsid w:val="001F121B"/>
    <w:rsid w:val="0020067C"/>
    <w:rsid w:val="002019C6"/>
    <w:rsid w:val="00203BAD"/>
    <w:rsid w:val="00205092"/>
    <w:rsid w:val="00205825"/>
    <w:rsid w:val="002123D6"/>
    <w:rsid w:val="00212F22"/>
    <w:rsid w:val="0021441C"/>
    <w:rsid w:val="00221B41"/>
    <w:rsid w:val="00227553"/>
    <w:rsid w:val="00240984"/>
    <w:rsid w:val="00240E2B"/>
    <w:rsid w:val="00242D67"/>
    <w:rsid w:val="002445A3"/>
    <w:rsid w:val="0025079C"/>
    <w:rsid w:val="002518EE"/>
    <w:rsid w:val="0026084E"/>
    <w:rsid w:val="002653DE"/>
    <w:rsid w:val="00267EA5"/>
    <w:rsid w:val="00270663"/>
    <w:rsid w:val="002718C4"/>
    <w:rsid w:val="00271E7F"/>
    <w:rsid w:val="0027435A"/>
    <w:rsid w:val="00274D15"/>
    <w:rsid w:val="00277435"/>
    <w:rsid w:val="00282923"/>
    <w:rsid w:val="002833CD"/>
    <w:rsid w:val="00284F79"/>
    <w:rsid w:val="00285A23"/>
    <w:rsid w:val="00292497"/>
    <w:rsid w:val="00293283"/>
    <w:rsid w:val="00296FA2"/>
    <w:rsid w:val="002A4C7F"/>
    <w:rsid w:val="002A5EF4"/>
    <w:rsid w:val="002A6C9E"/>
    <w:rsid w:val="002A784E"/>
    <w:rsid w:val="002B693E"/>
    <w:rsid w:val="002C3A91"/>
    <w:rsid w:val="002C3CD7"/>
    <w:rsid w:val="002C559A"/>
    <w:rsid w:val="002C7993"/>
    <w:rsid w:val="002D2FF9"/>
    <w:rsid w:val="002D3D7B"/>
    <w:rsid w:val="002D6365"/>
    <w:rsid w:val="002E0488"/>
    <w:rsid w:val="002E460A"/>
    <w:rsid w:val="002E67A4"/>
    <w:rsid w:val="002F177E"/>
    <w:rsid w:val="002F7953"/>
    <w:rsid w:val="003005E6"/>
    <w:rsid w:val="00302C45"/>
    <w:rsid w:val="00306C71"/>
    <w:rsid w:val="00312B43"/>
    <w:rsid w:val="0031354B"/>
    <w:rsid w:val="00314308"/>
    <w:rsid w:val="0032094B"/>
    <w:rsid w:val="003235A0"/>
    <w:rsid w:val="003244BB"/>
    <w:rsid w:val="00325A30"/>
    <w:rsid w:val="00327E6A"/>
    <w:rsid w:val="00337411"/>
    <w:rsid w:val="0034196A"/>
    <w:rsid w:val="00346DB2"/>
    <w:rsid w:val="003546C9"/>
    <w:rsid w:val="00356C1F"/>
    <w:rsid w:val="00357DFE"/>
    <w:rsid w:val="003638D7"/>
    <w:rsid w:val="003704F5"/>
    <w:rsid w:val="00374C40"/>
    <w:rsid w:val="00375725"/>
    <w:rsid w:val="00376FF2"/>
    <w:rsid w:val="00386011"/>
    <w:rsid w:val="0038F126"/>
    <w:rsid w:val="00390A13"/>
    <w:rsid w:val="00392902"/>
    <w:rsid w:val="00395462"/>
    <w:rsid w:val="0039716A"/>
    <w:rsid w:val="003A19EB"/>
    <w:rsid w:val="003A1B0F"/>
    <w:rsid w:val="003A222E"/>
    <w:rsid w:val="003A35DA"/>
    <w:rsid w:val="003A5B65"/>
    <w:rsid w:val="003A6643"/>
    <w:rsid w:val="003B1D43"/>
    <w:rsid w:val="003B4DB9"/>
    <w:rsid w:val="003B5B98"/>
    <w:rsid w:val="003C40F1"/>
    <w:rsid w:val="003D26CA"/>
    <w:rsid w:val="003D2C2B"/>
    <w:rsid w:val="003D2FCA"/>
    <w:rsid w:val="003E026A"/>
    <w:rsid w:val="003E5BBA"/>
    <w:rsid w:val="003F5248"/>
    <w:rsid w:val="003F59B2"/>
    <w:rsid w:val="003F6179"/>
    <w:rsid w:val="0041012B"/>
    <w:rsid w:val="00410720"/>
    <w:rsid w:val="00410A01"/>
    <w:rsid w:val="00411A5C"/>
    <w:rsid w:val="00417FC8"/>
    <w:rsid w:val="00421045"/>
    <w:rsid w:val="00421B34"/>
    <w:rsid w:val="0042784E"/>
    <w:rsid w:val="00441272"/>
    <w:rsid w:val="00442E24"/>
    <w:rsid w:val="00450A51"/>
    <w:rsid w:val="00467643"/>
    <w:rsid w:val="00477BE6"/>
    <w:rsid w:val="00480605"/>
    <w:rsid w:val="00487278"/>
    <w:rsid w:val="004903E2"/>
    <w:rsid w:val="004A3D9F"/>
    <w:rsid w:val="004A4464"/>
    <w:rsid w:val="004B2DD2"/>
    <w:rsid w:val="004B5231"/>
    <w:rsid w:val="004B6585"/>
    <w:rsid w:val="004C0519"/>
    <w:rsid w:val="004C15E3"/>
    <w:rsid w:val="004D1D09"/>
    <w:rsid w:val="004D3F55"/>
    <w:rsid w:val="004D40F3"/>
    <w:rsid w:val="004D4735"/>
    <w:rsid w:val="004D518D"/>
    <w:rsid w:val="004E29F2"/>
    <w:rsid w:val="004E43B4"/>
    <w:rsid w:val="004E728B"/>
    <w:rsid w:val="004F09F8"/>
    <w:rsid w:val="004F64F0"/>
    <w:rsid w:val="0050014B"/>
    <w:rsid w:val="00501015"/>
    <w:rsid w:val="00503569"/>
    <w:rsid w:val="00504E04"/>
    <w:rsid w:val="00505872"/>
    <w:rsid w:val="005076D3"/>
    <w:rsid w:val="00514618"/>
    <w:rsid w:val="0051513B"/>
    <w:rsid w:val="0052182D"/>
    <w:rsid w:val="00523C90"/>
    <w:rsid w:val="00526F95"/>
    <w:rsid w:val="0052759E"/>
    <w:rsid w:val="00534CA4"/>
    <w:rsid w:val="00535ACD"/>
    <w:rsid w:val="00536FF6"/>
    <w:rsid w:val="00540542"/>
    <w:rsid w:val="00546507"/>
    <w:rsid w:val="00550755"/>
    <w:rsid w:val="00552D3A"/>
    <w:rsid w:val="00560D4E"/>
    <w:rsid w:val="00561B82"/>
    <w:rsid w:val="005624A3"/>
    <w:rsid w:val="005729C8"/>
    <w:rsid w:val="005731C1"/>
    <w:rsid w:val="00581C89"/>
    <w:rsid w:val="00582283"/>
    <w:rsid w:val="00594339"/>
    <w:rsid w:val="00594F44"/>
    <w:rsid w:val="005A1FBC"/>
    <w:rsid w:val="005B006A"/>
    <w:rsid w:val="005B13BA"/>
    <w:rsid w:val="005B4144"/>
    <w:rsid w:val="005C2F06"/>
    <w:rsid w:val="005C64B3"/>
    <w:rsid w:val="005C77FE"/>
    <w:rsid w:val="005C7DF7"/>
    <w:rsid w:val="005D0EAF"/>
    <w:rsid w:val="005D328F"/>
    <w:rsid w:val="005D5E21"/>
    <w:rsid w:val="005D7124"/>
    <w:rsid w:val="005E0025"/>
    <w:rsid w:val="005E11B3"/>
    <w:rsid w:val="005E2BA6"/>
    <w:rsid w:val="005F287E"/>
    <w:rsid w:val="005F3AC7"/>
    <w:rsid w:val="006008FA"/>
    <w:rsid w:val="00601247"/>
    <w:rsid w:val="00602C7B"/>
    <w:rsid w:val="00603574"/>
    <w:rsid w:val="00605B0F"/>
    <w:rsid w:val="00611F30"/>
    <w:rsid w:val="00613CBE"/>
    <w:rsid w:val="00615730"/>
    <w:rsid w:val="006163BE"/>
    <w:rsid w:val="0061769D"/>
    <w:rsid w:val="00631515"/>
    <w:rsid w:val="0063397D"/>
    <w:rsid w:val="00636820"/>
    <w:rsid w:val="0064242A"/>
    <w:rsid w:val="0065140B"/>
    <w:rsid w:val="00655C50"/>
    <w:rsid w:val="00656FFA"/>
    <w:rsid w:val="00660033"/>
    <w:rsid w:val="00663065"/>
    <w:rsid w:val="006652A6"/>
    <w:rsid w:val="00673BFD"/>
    <w:rsid w:val="00673E35"/>
    <w:rsid w:val="00674ECA"/>
    <w:rsid w:val="006752EC"/>
    <w:rsid w:val="0067634B"/>
    <w:rsid w:val="0068301F"/>
    <w:rsid w:val="00683474"/>
    <w:rsid w:val="0069205F"/>
    <w:rsid w:val="00694928"/>
    <w:rsid w:val="006A12FF"/>
    <w:rsid w:val="006A1E6C"/>
    <w:rsid w:val="006A670C"/>
    <w:rsid w:val="006B20B1"/>
    <w:rsid w:val="006B396E"/>
    <w:rsid w:val="006B3D4F"/>
    <w:rsid w:val="006B59C7"/>
    <w:rsid w:val="006B6F28"/>
    <w:rsid w:val="006C1E52"/>
    <w:rsid w:val="006C6E66"/>
    <w:rsid w:val="006C7821"/>
    <w:rsid w:val="006D6702"/>
    <w:rsid w:val="006D6DF2"/>
    <w:rsid w:val="006E17AA"/>
    <w:rsid w:val="006E2C1A"/>
    <w:rsid w:val="006E6B30"/>
    <w:rsid w:val="006E778E"/>
    <w:rsid w:val="006E7B54"/>
    <w:rsid w:val="006F23E8"/>
    <w:rsid w:val="006F53E5"/>
    <w:rsid w:val="00700482"/>
    <w:rsid w:val="00702104"/>
    <w:rsid w:val="007034DB"/>
    <w:rsid w:val="00703796"/>
    <w:rsid w:val="0070389E"/>
    <w:rsid w:val="007104C4"/>
    <w:rsid w:val="00711F9C"/>
    <w:rsid w:val="0071397C"/>
    <w:rsid w:val="00715EB0"/>
    <w:rsid w:val="00716B88"/>
    <w:rsid w:val="00724E68"/>
    <w:rsid w:val="007276F3"/>
    <w:rsid w:val="00742A79"/>
    <w:rsid w:val="007433F7"/>
    <w:rsid w:val="0074517D"/>
    <w:rsid w:val="00746FD5"/>
    <w:rsid w:val="00750B5B"/>
    <w:rsid w:val="00754316"/>
    <w:rsid w:val="00780313"/>
    <w:rsid w:val="007805FA"/>
    <w:rsid w:val="0078260A"/>
    <w:rsid w:val="00787B4A"/>
    <w:rsid w:val="007947B3"/>
    <w:rsid w:val="00796DE5"/>
    <w:rsid w:val="007A025E"/>
    <w:rsid w:val="007A38B9"/>
    <w:rsid w:val="007B27B0"/>
    <w:rsid w:val="007C0932"/>
    <w:rsid w:val="007C16C2"/>
    <w:rsid w:val="007C34FC"/>
    <w:rsid w:val="007C4345"/>
    <w:rsid w:val="007C7642"/>
    <w:rsid w:val="007D0D32"/>
    <w:rsid w:val="007E47AF"/>
    <w:rsid w:val="007F0082"/>
    <w:rsid w:val="007F5B68"/>
    <w:rsid w:val="007F5E32"/>
    <w:rsid w:val="007F6AC9"/>
    <w:rsid w:val="0080327A"/>
    <w:rsid w:val="008046E7"/>
    <w:rsid w:val="00804D53"/>
    <w:rsid w:val="0082262C"/>
    <w:rsid w:val="00823B1E"/>
    <w:rsid w:val="008248EC"/>
    <w:rsid w:val="00826BB1"/>
    <w:rsid w:val="0082724E"/>
    <w:rsid w:val="00830202"/>
    <w:rsid w:val="00835E3E"/>
    <w:rsid w:val="0084313E"/>
    <w:rsid w:val="00844CA8"/>
    <w:rsid w:val="00847A82"/>
    <w:rsid w:val="00857534"/>
    <w:rsid w:val="00864BF6"/>
    <w:rsid w:val="0086714D"/>
    <w:rsid w:val="00871F24"/>
    <w:rsid w:val="00872FC9"/>
    <w:rsid w:val="00873CFC"/>
    <w:rsid w:val="008758B0"/>
    <w:rsid w:val="00882FD8"/>
    <w:rsid w:val="00884084"/>
    <w:rsid w:val="00887D68"/>
    <w:rsid w:val="0089383C"/>
    <w:rsid w:val="00893F96"/>
    <w:rsid w:val="008A073B"/>
    <w:rsid w:val="008A0EE2"/>
    <w:rsid w:val="008A0F33"/>
    <w:rsid w:val="008A1C4B"/>
    <w:rsid w:val="008A2447"/>
    <w:rsid w:val="008A5114"/>
    <w:rsid w:val="008A6165"/>
    <w:rsid w:val="008B3F14"/>
    <w:rsid w:val="008B3FC0"/>
    <w:rsid w:val="008B4657"/>
    <w:rsid w:val="008C1563"/>
    <w:rsid w:val="008D02BB"/>
    <w:rsid w:val="008D2B47"/>
    <w:rsid w:val="008E075F"/>
    <w:rsid w:val="008E7D9B"/>
    <w:rsid w:val="008F0F79"/>
    <w:rsid w:val="008F1325"/>
    <w:rsid w:val="008F364C"/>
    <w:rsid w:val="008F3CBD"/>
    <w:rsid w:val="00903076"/>
    <w:rsid w:val="009127E7"/>
    <w:rsid w:val="00912E6D"/>
    <w:rsid w:val="00917C9A"/>
    <w:rsid w:val="0092495A"/>
    <w:rsid w:val="0094279F"/>
    <w:rsid w:val="00945B19"/>
    <w:rsid w:val="00947C45"/>
    <w:rsid w:val="009608EA"/>
    <w:rsid w:val="00964B29"/>
    <w:rsid w:val="009715C8"/>
    <w:rsid w:val="009756D0"/>
    <w:rsid w:val="00981151"/>
    <w:rsid w:val="00983054"/>
    <w:rsid w:val="00986EDB"/>
    <w:rsid w:val="00990BAE"/>
    <w:rsid w:val="00991949"/>
    <w:rsid w:val="00993F0B"/>
    <w:rsid w:val="00995D0C"/>
    <w:rsid w:val="009A0B4D"/>
    <w:rsid w:val="009A5972"/>
    <w:rsid w:val="009B291D"/>
    <w:rsid w:val="009B50AE"/>
    <w:rsid w:val="009B552C"/>
    <w:rsid w:val="009B5F79"/>
    <w:rsid w:val="009B6258"/>
    <w:rsid w:val="009B705D"/>
    <w:rsid w:val="009D04FC"/>
    <w:rsid w:val="009D0593"/>
    <w:rsid w:val="009D3A5D"/>
    <w:rsid w:val="009D5E54"/>
    <w:rsid w:val="009D61B9"/>
    <w:rsid w:val="009D6617"/>
    <w:rsid w:val="009D7403"/>
    <w:rsid w:val="009E1A42"/>
    <w:rsid w:val="009E1BEE"/>
    <w:rsid w:val="009E3FB7"/>
    <w:rsid w:val="009E6889"/>
    <w:rsid w:val="009F1C00"/>
    <w:rsid w:val="009F597F"/>
    <w:rsid w:val="00A012BD"/>
    <w:rsid w:val="00A02565"/>
    <w:rsid w:val="00A0742B"/>
    <w:rsid w:val="00A153F7"/>
    <w:rsid w:val="00A30EC5"/>
    <w:rsid w:val="00A3166E"/>
    <w:rsid w:val="00A3208D"/>
    <w:rsid w:val="00A34984"/>
    <w:rsid w:val="00A352D6"/>
    <w:rsid w:val="00A3532B"/>
    <w:rsid w:val="00A368A4"/>
    <w:rsid w:val="00A36F0F"/>
    <w:rsid w:val="00A409E9"/>
    <w:rsid w:val="00A44E7A"/>
    <w:rsid w:val="00A45DB4"/>
    <w:rsid w:val="00A51529"/>
    <w:rsid w:val="00A52FCF"/>
    <w:rsid w:val="00A534A6"/>
    <w:rsid w:val="00A70557"/>
    <w:rsid w:val="00A72B4D"/>
    <w:rsid w:val="00A75FB7"/>
    <w:rsid w:val="00A7707F"/>
    <w:rsid w:val="00A815D0"/>
    <w:rsid w:val="00A8615D"/>
    <w:rsid w:val="00A90DA4"/>
    <w:rsid w:val="00A93419"/>
    <w:rsid w:val="00A96F26"/>
    <w:rsid w:val="00AA0A49"/>
    <w:rsid w:val="00AA3B9C"/>
    <w:rsid w:val="00AA4300"/>
    <w:rsid w:val="00AA56E2"/>
    <w:rsid w:val="00AA77C1"/>
    <w:rsid w:val="00AB1425"/>
    <w:rsid w:val="00AB1A39"/>
    <w:rsid w:val="00AB341C"/>
    <w:rsid w:val="00AB6984"/>
    <w:rsid w:val="00AC000F"/>
    <w:rsid w:val="00AC04C2"/>
    <w:rsid w:val="00AC2A64"/>
    <w:rsid w:val="00AC6713"/>
    <w:rsid w:val="00AD466B"/>
    <w:rsid w:val="00AD5FF5"/>
    <w:rsid w:val="00AE31CE"/>
    <w:rsid w:val="00AE5D55"/>
    <w:rsid w:val="00AF0998"/>
    <w:rsid w:val="00AF1A82"/>
    <w:rsid w:val="00AF2557"/>
    <w:rsid w:val="00AF2B4A"/>
    <w:rsid w:val="00AF2CCD"/>
    <w:rsid w:val="00AF3181"/>
    <w:rsid w:val="00AF5206"/>
    <w:rsid w:val="00AF5520"/>
    <w:rsid w:val="00AF742F"/>
    <w:rsid w:val="00AF7499"/>
    <w:rsid w:val="00AF7708"/>
    <w:rsid w:val="00B00D59"/>
    <w:rsid w:val="00B0588A"/>
    <w:rsid w:val="00B12203"/>
    <w:rsid w:val="00B14ADD"/>
    <w:rsid w:val="00B158C5"/>
    <w:rsid w:val="00B16055"/>
    <w:rsid w:val="00B17241"/>
    <w:rsid w:val="00B2067A"/>
    <w:rsid w:val="00B27AD8"/>
    <w:rsid w:val="00B304AC"/>
    <w:rsid w:val="00B33EE7"/>
    <w:rsid w:val="00B40C7C"/>
    <w:rsid w:val="00B42112"/>
    <w:rsid w:val="00B44A83"/>
    <w:rsid w:val="00B512EE"/>
    <w:rsid w:val="00B51E43"/>
    <w:rsid w:val="00B54370"/>
    <w:rsid w:val="00B5702F"/>
    <w:rsid w:val="00B57410"/>
    <w:rsid w:val="00B627E5"/>
    <w:rsid w:val="00B63149"/>
    <w:rsid w:val="00B634CE"/>
    <w:rsid w:val="00B643AC"/>
    <w:rsid w:val="00B66C2E"/>
    <w:rsid w:val="00B719B8"/>
    <w:rsid w:val="00B71B5C"/>
    <w:rsid w:val="00B72AC8"/>
    <w:rsid w:val="00B7641B"/>
    <w:rsid w:val="00B80504"/>
    <w:rsid w:val="00B91D0E"/>
    <w:rsid w:val="00BA35A4"/>
    <w:rsid w:val="00BA388E"/>
    <w:rsid w:val="00BA3905"/>
    <w:rsid w:val="00BA6D42"/>
    <w:rsid w:val="00BB16FD"/>
    <w:rsid w:val="00BB3540"/>
    <w:rsid w:val="00BB4E58"/>
    <w:rsid w:val="00BC3B94"/>
    <w:rsid w:val="00BC4E62"/>
    <w:rsid w:val="00BC5202"/>
    <w:rsid w:val="00BC7139"/>
    <w:rsid w:val="00BD355F"/>
    <w:rsid w:val="00BD42FD"/>
    <w:rsid w:val="00BD57E7"/>
    <w:rsid w:val="00BE09D7"/>
    <w:rsid w:val="00BE0B41"/>
    <w:rsid w:val="00BE0C9C"/>
    <w:rsid w:val="00BE1D1B"/>
    <w:rsid w:val="00BE1E52"/>
    <w:rsid w:val="00BE6EA4"/>
    <w:rsid w:val="00BE79B8"/>
    <w:rsid w:val="00BF3B2C"/>
    <w:rsid w:val="00BF61AE"/>
    <w:rsid w:val="00BF7B1C"/>
    <w:rsid w:val="00C00111"/>
    <w:rsid w:val="00C06ED0"/>
    <w:rsid w:val="00C07999"/>
    <w:rsid w:val="00C10154"/>
    <w:rsid w:val="00C21E49"/>
    <w:rsid w:val="00C231F9"/>
    <w:rsid w:val="00C24328"/>
    <w:rsid w:val="00C354B1"/>
    <w:rsid w:val="00C415A3"/>
    <w:rsid w:val="00C43D4E"/>
    <w:rsid w:val="00C47FA4"/>
    <w:rsid w:val="00C5411C"/>
    <w:rsid w:val="00C62188"/>
    <w:rsid w:val="00C631AB"/>
    <w:rsid w:val="00C6455F"/>
    <w:rsid w:val="00C64813"/>
    <w:rsid w:val="00C651E1"/>
    <w:rsid w:val="00C706EE"/>
    <w:rsid w:val="00C723CD"/>
    <w:rsid w:val="00C82D1A"/>
    <w:rsid w:val="00C82D22"/>
    <w:rsid w:val="00C86EC1"/>
    <w:rsid w:val="00C9032C"/>
    <w:rsid w:val="00C90EC1"/>
    <w:rsid w:val="00C92C37"/>
    <w:rsid w:val="00CA2384"/>
    <w:rsid w:val="00CA258E"/>
    <w:rsid w:val="00CA304B"/>
    <w:rsid w:val="00CA7C96"/>
    <w:rsid w:val="00CB028E"/>
    <w:rsid w:val="00CC1622"/>
    <w:rsid w:val="00CD5D44"/>
    <w:rsid w:val="00CE49BF"/>
    <w:rsid w:val="00CE51E2"/>
    <w:rsid w:val="00CE5F6C"/>
    <w:rsid w:val="00CE79B7"/>
    <w:rsid w:val="00CF292B"/>
    <w:rsid w:val="00CF7D7F"/>
    <w:rsid w:val="00D02F68"/>
    <w:rsid w:val="00D06F05"/>
    <w:rsid w:val="00D24878"/>
    <w:rsid w:val="00D252AA"/>
    <w:rsid w:val="00D25E75"/>
    <w:rsid w:val="00D406C2"/>
    <w:rsid w:val="00D40B9A"/>
    <w:rsid w:val="00D448BF"/>
    <w:rsid w:val="00D45635"/>
    <w:rsid w:val="00D51E53"/>
    <w:rsid w:val="00D619E9"/>
    <w:rsid w:val="00D61E05"/>
    <w:rsid w:val="00D632DC"/>
    <w:rsid w:val="00D641EF"/>
    <w:rsid w:val="00D66D83"/>
    <w:rsid w:val="00D74EA7"/>
    <w:rsid w:val="00D77ACC"/>
    <w:rsid w:val="00D80884"/>
    <w:rsid w:val="00D83521"/>
    <w:rsid w:val="00D86980"/>
    <w:rsid w:val="00D92E3D"/>
    <w:rsid w:val="00D96659"/>
    <w:rsid w:val="00D97ED0"/>
    <w:rsid w:val="00DA2B67"/>
    <w:rsid w:val="00DA57EB"/>
    <w:rsid w:val="00DB227E"/>
    <w:rsid w:val="00DB3B0B"/>
    <w:rsid w:val="00DB499D"/>
    <w:rsid w:val="00DB4D9B"/>
    <w:rsid w:val="00DB5578"/>
    <w:rsid w:val="00DB55A5"/>
    <w:rsid w:val="00DB747D"/>
    <w:rsid w:val="00DB7CC8"/>
    <w:rsid w:val="00DD0052"/>
    <w:rsid w:val="00DD3D03"/>
    <w:rsid w:val="00DF26F1"/>
    <w:rsid w:val="00DF4B67"/>
    <w:rsid w:val="00DF597A"/>
    <w:rsid w:val="00DF7A60"/>
    <w:rsid w:val="00E00C99"/>
    <w:rsid w:val="00E05B08"/>
    <w:rsid w:val="00E14A65"/>
    <w:rsid w:val="00E15BFE"/>
    <w:rsid w:val="00E26D17"/>
    <w:rsid w:val="00E316F7"/>
    <w:rsid w:val="00E31C70"/>
    <w:rsid w:val="00E42642"/>
    <w:rsid w:val="00E44DB5"/>
    <w:rsid w:val="00E474DB"/>
    <w:rsid w:val="00E47EA4"/>
    <w:rsid w:val="00E57B85"/>
    <w:rsid w:val="00E64384"/>
    <w:rsid w:val="00E64C79"/>
    <w:rsid w:val="00E66A12"/>
    <w:rsid w:val="00E67388"/>
    <w:rsid w:val="00E70268"/>
    <w:rsid w:val="00E71828"/>
    <w:rsid w:val="00E72B15"/>
    <w:rsid w:val="00E82437"/>
    <w:rsid w:val="00E82E46"/>
    <w:rsid w:val="00EA2626"/>
    <w:rsid w:val="00EA2676"/>
    <w:rsid w:val="00EB42BE"/>
    <w:rsid w:val="00EB4E87"/>
    <w:rsid w:val="00EB6112"/>
    <w:rsid w:val="00EC6BD3"/>
    <w:rsid w:val="00EC755E"/>
    <w:rsid w:val="00EE2F44"/>
    <w:rsid w:val="00EE4D19"/>
    <w:rsid w:val="00EE7054"/>
    <w:rsid w:val="00EE749F"/>
    <w:rsid w:val="00EF1115"/>
    <w:rsid w:val="00EF584B"/>
    <w:rsid w:val="00F01A04"/>
    <w:rsid w:val="00F0234C"/>
    <w:rsid w:val="00F11E93"/>
    <w:rsid w:val="00F154EA"/>
    <w:rsid w:val="00F21006"/>
    <w:rsid w:val="00F216EE"/>
    <w:rsid w:val="00F21BFC"/>
    <w:rsid w:val="00F30141"/>
    <w:rsid w:val="00F306F8"/>
    <w:rsid w:val="00F3228C"/>
    <w:rsid w:val="00F40EBB"/>
    <w:rsid w:val="00F443E2"/>
    <w:rsid w:val="00F470B6"/>
    <w:rsid w:val="00F563F6"/>
    <w:rsid w:val="00F62292"/>
    <w:rsid w:val="00F62A27"/>
    <w:rsid w:val="00F62CEB"/>
    <w:rsid w:val="00F63E13"/>
    <w:rsid w:val="00F668DC"/>
    <w:rsid w:val="00F72650"/>
    <w:rsid w:val="00F741BC"/>
    <w:rsid w:val="00F76290"/>
    <w:rsid w:val="00F76D4D"/>
    <w:rsid w:val="00F8031A"/>
    <w:rsid w:val="00F96752"/>
    <w:rsid w:val="00FA1C1A"/>
    <w:rsid w:val="00FA7F66"/>
    <w:rsid w:val="00FB05CF"/>
    <w:rsid w:val="00FC1851"/>
    <w:rsid w:val="00FC4234"/>
    <w:rsid w:val="00FC57C0"/>
    <w:rsid w:val="00FD3DEF"/>
    <w:rsid w:val="00FD7C4A"/>
    <w:rsid w:val="00FE0B05"/>
    <w:rsid w:val="00FE4D10"/>
    <w:rsid w:val="00FE598F"/>
    <w:rsid w:val="00FE646F"/>
    <w:rsid w:val="00FF163E"/>
    <w:rsid w:val="00FF1A27"/>
    <w:rsid w:val="012DD42E"/>
    <w:rsid w:val="0292F781"/>
    <w:rsid w:val="079A0116"/>
    <w:rsid w:val="09817E19"/>
    <w:rsid w:val="09CB20E4"/>
    <w:rsid w:val="0AAE5CE2"/>
    <w:rsid w:val="0D94F15C"/>
    <w:rsid w:val="0F0ED8DB"/>
    <w:rsid w:val="147D5672"/>
    <w:rsid w:val="1C04A07C"/>
    <w:rsid w:val="21C57FB3"/>
    <w:rsid w:val="23CE817E"/>
    <w:rsid w:val="270791EE"/>
    <w:rsid w:val="2D5525E9"/>
    <w:rsid w:val="2DEB387D"/>
    <w:rsid w:val="2FAEDB4E"/>
    <w:rsid w:val="30C83979"/>
    <w:rsid w:val="342B05D4"/>
    <w:rsid w:val="34FBDBCC"/>
    <w:rsid w:val="35DE919F"/>
    <w:rsid w:val="3B5B98DE"/>
    <w:rsid w:val="40397968"/>
    <w:rsid w:val="40578517"/>
    <w:rsid w:val="42319268"/>
    <w:rsid w:val="43EEC41C"/>
    <w:rsid w:val="4440171D"/>
    <w:rsid w:val="461A0777"/>
    <w:rsid w:val="4A082B6E"/>
    <w:rsid w:val="4B639F54"/>
    <w:rsid w:val="4E323E71"/>
    <w:rsid w:val="53AF195E"/>
    <w:rsid w:val="5550391B"/>
    <w:rsid w:val="57764F3F"/>
    <w:rsid w:val="58DA6A6B"/>
    <w:rsid w:val="5A0CBFB8"/>
    <w:rsid w:val="64B6C933"/>
    <w:rsid w:val="65EA699C"/>
    <w:rsid w:val="6AEE5CEF"/>
    <w:rsid w:val="722A1957"/>
    <w:rsid w:val="76326C80"/>
    <w:rsid w:val="764C26B7"/>
    <w:rsid w:val="7A7EC464"/>
    <w:rsid w:val="7BFE1BC9"/>
    <w:rsid w:val="7C89A270"/>
    <w:rsid w:val="7F9EE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B96A"/>
  <w15:chartTrackingRefBased/>
  <w15:docId w15:val="{97444657-328A-4BD2-AD0D-71044EE5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0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0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0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0C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0C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0C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0C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0C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0C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0C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0C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0C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0C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0C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F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F177E"/>
  </w:style>
  <w:style w:type="paragraph" w:styleId="ab">
    <w:name w:val="footer"/>
    <w:basedOn w:val="a"/>
    <w:link w:val="Char4"/>
    <w:uiPriority w:val="99"/>
    <w:unhideWhenUsed/>
    <w:rsid w:val="002F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F177E"/>
  </w:style>
  <w:style w:type="character" w:styleId="-">
    <w:name w:val="Hyperlink"/>
    <w:basedOn w:val="a0"/>
    <w:uiPriority w:val="99"/>
    <w:unhideWhenUsed/>
    <w:rsid w:val="004903E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903E2"/>
    <w:rPr>
      <w:color w:val="605E5C"/>
      <w:shd w:val="clear" w:color="auto" w:fill="E1DFDD"/>
    </w:rPr>
  </w:style>
  <w:style w:type="paragraph" w:styleId="ad">
    <w:name w:val="No Spacing"/>
    <w:link w:val="Char5"/>
    <w:uiPriority w:val="1"/>
    <w:qFormat/>
    <w:rsid w:val="00BF7B1C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5">
    <w:name w:val="Χωρίς διάστιχο Char"/>
    <w:basedOn w:val="a0"/>
    <w:link w:val="ad"/>
    <w:uiPriority w:val="1"/>
    <w:rsid w:val="00BF7B1C"/>
    <w:rPr>
      <w:rFonts w:eastAsiaTheme="minorEastAsia"/>
      <w:kern w:val="0"/>
      <w:lang w:eastAsia="el-GR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5C64B3"/>
    <w:pPr>
      <w:spacing w:before="240" w:after="0"/>
      <w:outlineLvl w:val="9"/>
    </w:pPr>
    <w:rPr>
      <w:kern w:val="0"/>
      <w:sz w:val="32"/>
      <w:szCs w:val="32"/>
      <w:lang w:eastAsia="el-GR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5C64B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C64B3"/>
    <w:pPr>
      <w:spacing w:after="100"/>
      <w:ind w:left="220"/>
    </w:pPr>
    <w:rPr>
      <w:rFonts w:eastAsiaTheme="minorEastAsia" w:cs="Times New Roman"/>
      <w:kern w:val="0"/>
      <w:lang w:eastAsia="el-GR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5C64B3"/>
    <w:pPr>
      <w:spacing w:after="100"/>
      <w:ind w:left="440"/>
    </w:pPr>
    <w:rPr>
      <w:rFonts w:eastAsiaTheme="minorEastAsia" w:cs="Times New Roman"/>
      <w:kern w:val="0"/>
      <w:lang w:eastAsia="el-GR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82724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82724E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rsid w:val="0082724E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82724E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82724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864B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ependyseis.mindev.gov.gr/uploads/photos/kodikopiisi-anaptixiakou-nomou-4887-2022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0624EE-5B93-472B-BD0C-F2133C60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Links>
    <vt:vector size="42" baseType="variant"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_Toc227764509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_Toc227764508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_Toc227764507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_Toc227764506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_Toc227764505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_Toc227764504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_Toc227764503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Κάψιας</dc:creator>
  <cp:keywords/>
  <dc:description/>
  <cp:lastModifiedBy>Ιωάννης Κάψιας</cp:lastModifiedBy>
  <cp:revision>13</cp:revision>
  <dcterms:created xsi:type="dcterms:W3CDTF">2026-04-23T07:29:00Z</dcterms:created>
  <dcterms:modified xsi:type="dcterms:W3CDTF">2026-04-23T08:32:00Z</dcterms:modified>
</cp:coreProperties>
</file>