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03E5D" w14:textId="77777777" w:rsidR="005E1F37" w:rsidRPr="00BD5918" w:rsidRDefault="005E1F37" w:rsidP="005E1F37">
      <w:pPr>
        <w:autoSpaceDE w:val="0"/>
        <w:autoSpaceDN w:val="0"/>
        <w:adjustRightInd w:val="0"/>
        <w:spacing w:before="120"/>
        <w:ind w:right="731"/>
        <w:jc w:val="both"/>
        <w:rPr>
          <w:rFonts w:cs="MyriadPro-Semibold"/>
          <w:b/>
          <w:bCs/>
        </w:rPr>
      </w:pPr>
      <w:r w:rsidRPr="00BD5918">
        <w:rPr>
          <w:rFonts w:cs="MyriadPro-Semibold"/>
          <w:b/>
          <w:bCs/>
        </w:rPr>
        <w:t xml:space="preserve">Α. ΕΠΙΛΕΞΙΜΕΣ ΔΑΠΑΝΕΣ ΠΕΡΙΦΕΡΕΙΑΚΩΝ ΕΝΙΣΧΥΣΕΩΝ (Άρθρο </w:t>
      </w:r>
      <w:r w:rsidR="00025431">
        <w:rPr>
          <w:rFonts w:cs="MyriadPro-Semibold"/>
          <w:b/>
          <w:bCs/>
        </w:rPr>
        <w:t>6</w:t>
      </w:r>
      <w:r w:rsidRPr="00BD5918">
        <w:rPr>
          <w:rFonts w:cs="MyriadPro-Semibold"/>
          <w:b/>
          <w:bCs/>
        </w:rPr>
        <w:t xml:space="preserve"> ν.</w:t>
      </w:r>
      <w:r w:rsidR="00AF4557">
        <w:rPr>
          <w:rFonts w:cs="MyriadPro-Semibold"/>
          <w:b/>
          <w:bCs/>
        </w:rPr>
        <w:t>4887/2022</w:t>
      </w:r>
      <w:r w:rsidRPr="00BD5918">
        <w:rPr>
          <w:rFonts w:cs="MyriadPro-Semibold"/>
          <w:b/>
          <w:bCs/>
        </w:rPr>
        <w:t>)</w:t>
      </w:r>
    </w:p>
    <w:p w14:paraId="20353ED8"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1. Ως επιλέξιμες δαπάνες «περιφερειακών ενισχύσεων» των επενδυτικών σχεδίων για την εφαρμογή του παρόντος καθεστώτος ενισχύσεων νοούνται οι κάτωθι, με τους όρους και τις προϋποθέσεις των επόμενων παραγράφων:</w:t>
      </w:r>
    </w:p>
    <w:p w14:paraId="35B89BC4" w14:textId="77777777" w:rsidR="005E1F37" w:rsidRPr="00BD5918" w:rsidRDefault="005E1F37" w:rsidP="005E1F37">
      <w:pPr>
        <w:autoSpaceDE w:val="0"/>
        <w:autoSpaceDN w:val="0"/>
        <w:adjustRightInd w:val="0"/>
        <w:spacing w:before="120"/>
        <w:ind w:left="720" w:right="731"/>
        <w:jc w:val="both"/>
        <w:rPr>
          <w:rFonts w:cs="MyriadPro-Regular"/>
        </w:rPr>
      </w:pPr>
      <w:r w:rsidRPr="00BD5918">
        <w:rPr>
          <w:rFonts w:cs="MyriadPro-Regular"/>
        </w:rPr>
        <w:t>α.</w:t>
      </w:r>
      <w:r w:rsidRPr="00BD5918">
        <w:rPr>
          <w:rFonts w:cs="MyriadPro-Regular"/>
          <w:b/>
        </w:rPr>
        <w:t xml:space="preserve"> </w:t>
      </w:r>
      <w:r w:rsidRPr="00BD5918">
        <w:rPr>
          <w:rFonts w:cs="MyriadPro-Regular"/>
        </w:rPr>
        <w:t xml:space="preserve">επενδυτικές δαπάνες σε </w:t>
      </w:r>
      <w:r w:rsidRPr="00BD5918">
        <w:rPr>
          <w:rFonts w:cs="MyriadPro-Regular"/>
          <w:b/>
        </w:rPr>
        <w:t>ενσώματα στοιχεία ενεργητικού</w:t>
      </w:r>
      <w:r w:rsidRPr="00BD5918">
        <w:rPr>
          <w:rFonts w:cs="MyriadPro-Regular"/>
        </w:rPr>
        <w:t>,</w:t>
      </w:r>
    </w:p>
    <w:p w14:paraId="063C89FE" w14:textId="77777777" w:rsidR="005E1F37" w:rsidRPr="00BD5918" w:rsidRDefault="005E1F37" w:rsidP="005E1F37">
      <w:pPr>
        <w:autoSpaceDE w:val="0"/>
        <w:autoSpaceDN w:val="0"/>
        <w:adjustRightInd w:val="0"/>
        <w:spacing w:before="120"/>
        <w:ind w:left="720" w:right="731"/>
        <w:jc w:val="both"/>
        <w:rPr>
          <w:rFonts w:cs="MyriadPro-Regular"/>
        </w:rPr>
      </w:pPr>
      <w:r w:rsidRPr="00BD5918">
        <w:rPr>
          <w:rFonts w:cs="MyriadPro-Regular"/>
        </w:rPr>
        <w:t xml:space="preserve">β. επενδυτικές δαπάνες σε </w:t>
      </w:r>
      <w:r w:rsidRPr="00BD5918">
        <w:rPr>
          <w:rFonts w:cs="MyriadPro-Regular"/>
          <w:b/>
        </w:rPr>
        <w:t>άυλα στοιχεία ενεργητικού</w:t>
      </w:r>
      <w:r w:rsidRPr="00BD5918">
        <w:rPr>
          <w:rFonts w:cs="MyriadPro-Regular"/>
        </w:rPr>
        <w:t>,</w:t>
      </w:r>
    </w:p>
    <w:p w14:paraId="5B869C4E" w14:textId="524734C6" w:rsidR="005E1F37" w:rsidRPr="00BD5918" w:rsidRDefault="005E1F37" w:rsidP="005E1F37">
      <w:pPr>
        <w:autoSpaceDE w:val="0"/>
        <w:autoSpaceDN w:val="0"/>
        <w:adjustRightInd w:val="0"/>
        <w:spacing w:before="120"/>
        <w:ind w:left="720" w:right="731"/>
        <w:jc w:val="both"/>
        <w:rPr>
          <w:rFonts w:cs="MyriadPro-Regular"/>
        </w:rPr>
      </w:pPr>
      <w:r w:rsidRPr="00BD5918">
        <w:rPr>
          <w:rFonts w:cs="MyriadPro-Regular"/>
        </w:rPr>
        <w:t xml:space="preserve">γ. το </w:t>
      </w:r>
      <w:r w:rsidRPr="00BD5918">
        <w:rPr>
          <w:rFonts w:cs="MyriadPro-Regular"/>
          <w:b/>
        </w:rPr>
        <w:t>μισθολογικό κόστος των νέων θέσεων εργασίας</w:t>
      </w:r>
      <w:r w:rsidRPr="00BD5918">
        <w:rPr>
          <w:rFonts w:cs="MyriadPro-Regular"/>
        </w:rPr>
        <w:t xml:space="preserve"> που δημιουργούνται ως αποτέλεσμα της υλοποίησης του επενδυτικού σχεδίου υπολογιζόμενο για περίοδο δύο (2) ετών από τη δημιουργία κάθε θέσης. Το ως άνω μισθολογικό κόστος  ενισχύεται </w:t>
      </w:r>
      <w:r w:rsidRPr="00BD5918">
        <w:rPr>
          <w:rFonts w:cs="MyriadPro-Regular"/>
          <w:u w:val="single"/>
        </w:rPr>
        <w:t>μόνο αυτοτελώς</w:t>
      </w:r>
      <w:r w:rsidRPr="00BD5918">
        <w:rPr>
          <w:rFonts w:cs="MyriadPro-Regular"/>
        </w:rPr>
        <w:t xml:space="preserve"> και όχι σε συνδυασμό με τις περιπτώσεις α΄ ή/και β΄</w:t>
      </w:r>
      <w:r w:rsidR="00933241" w:rsidRPr="00933241">
        <w:rPr>
          <w:rFonts w:cs="MyriadPro-Regular"/>
        </w:rPr>
        <w:t xml:space="preserve"> </w:t>
      </w:r>
      <w:r w:rsidR="00933241">
        <w:rPr>
          <w:rFonts w:cs="MyriadPro-Regular"/>
        </w:rPr>
        <w:t>και εφόσον υλοποιείται αρχική επένδυση</w:t>
      </w:r>
      <w:r w:rsidRPr="00BD5918">
        <w:rPr>
          <w:rFonts w:cs="MyriadPro-Regular"/>
        </w:rPr>
        <w:t>.</w:t>
      </w:r>
    </w:p>
    <w:p w14:paraId="56273DAB"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 xml:space="preserve">2. Ως επιλέξιμο κόστος ορίζεται το κόστος των δαπανών, οι οποίες επιτρέπεται να ενισχυθούν βάσει του </w:t>
      </w:r>
      <w:proofErr w:type="spellStart"/>
      <w:r w:rsidRPr="00BD5918">
        <w:rPr>
          <w:rFonts w:cs="MyriadPro-Regular"/>
        </w:rPr>
        <w:t>ενωσιακού</w:t>
      </w:r>
      <w:proofErr w:type="spellEnd"/>
      <w:r w:rsidRPr="00BD5918">
        <w:rPr>
          <w:rFonts w:cs="MyriadPro-Regular"/>
        </w:rPr>
        <w:t xml:space="preserve"> και εθνικού δικαίου. Ως ενισχυόμενο κόστος ορίζεται το μέρος των επιλέξιμων δαπανών, το οποίο τελικά ενισχύεται βάσει των ορίων και περιορισμών (μέγιστα ποσοστά, ανώτατα ποσά) του ν. </w:t>
      </w:r>
      <w:r w:rsidR="00AF4557">
        <w:rPr>
          <w:rFonts w:cs="MyriadPro-Regular"/>
        </w:rPr>
        <w:t>4887/2022</w:t>
      </w:r>
      <w:r w:rsidRPr="00BD5918">
        <w:rPr>
          <w:rFonts w:cs="MyriadPro-Regular"/>
        </w:rPr>
        <w:t xml:space="preserve"> και της οικείας προκήρυξης καθεστώτος.</w:t>
      </w:r>
    </w:p>
    <w:p w14:paraId="3A75A116"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 xml:space="preserve">3. Οι επιλέξιμες δαπάνες σε </w:t>
      </w:r>
      <w:r w:rsidRPr="00BD5918">
        <w:rPr>
          <w:rFonts w:cs="MyriadPro-Regular"/>
          <w:b/>
        </w:rPr>
        <w:t>ενσώματα στοιχεία ενεργητικού</w:t>
      </w:r>
      <w:r w:rsidRPr="00BD5918">
        <w:rPr>
          <w:rFonts w:cs="MyriadPro-Regular"/>
        </w:rPr>
        <w:t xml:space="preserve"> είναι οι ακόλουθες:</w:t>
      </w:r>
    </w:p>
    <w:p w14:paraId="4DB1AC46" w14:textId="3E7A441B" w:rsidR="00F83A80" w:rsidRDefault="005E1F37" w:rsidP="005E1F37">
      <w:pPr>
        <w:autoSpaceDE w:val="0"/>
        <w:autoSpaceDN w:val="0"/>
        <w:adjustRightInd w:val="0"/>
        <w:spacing w:before="120"/>
        <w:ind w:right="731"/>
        <w:jc w:val="both"/>
        <w:rPr>
          <w:rFonts w:cs="MyriadPro-Regular"/>
        </w:rPr>
      </w:pPr>
      <w:r w:rsidRPr="00BD5918">
        <w:rPr>
          <w:rFonts w:cs="MyriadPro-Regular"/>
        </w:rPr>
        <w:t xml:space="preserve">α. Η κατασκευή, η επέκταση, ο εκσυγχρονισμός κτηριακών εγκαταστάσεων και ειδικών και βοηθητικών εγκαταστάσεων των κτηρίων και οι κατασκευές για τη διασφάλιση της προσβασιμότητας στα άτομα με αναπηρία, καθώς και η διαμόρφωση του περιβάλλοντος χώρου </w:t>
      </w:r>
      <w:r w:rsidRPr="00BD5918">
        <w:rPr>
          <w:rFonts w:eastAsia="Arial" w:cs="Calibri"/>
          <w:iCs/>
          <w:lang w:bidi="el-GR"/>
        </w:rPr>
        <w:t>στα οποία περιλαμβάνονται και οι δαπάνες έκδοσης οικοδομικής αδείας</w:t>
      </w:r>
      <w:r w:rsidRPr="00BD5918">
        <w:rPr>
          <w:rFonts w:cs="MyriadPro-Regular"/>
        </w:rPr>
        <w:t xml:space="preserve">. </w:t>
      </w:r>
      <w:r w:rsidRPr="00F83A80">
        <w:rPr>
          <w:rFonts w:cs="MyriadPro-Regular"/>
          <w:b/>
        </w:rPr>
        <w:t>Οι δαπάνες αυτές ενισχύονται και όταν πραγματοποιούνται επί κατασκευών που είχαν ήδη υπαχθεί στις διατάξεις είτε του ν. 1337/1983 (Α΄33) είτε του ν. 4178/2013 (Α΄174) είτε του ν. 4495/2017 (Α΄167) κατά τον χρόνο υποβολής του αιτήματος υπαγωγής στα καθεστώτα ενίσχυσης του παρόντος. Η έναρξη καταβο</w:t>
      </w:r>
      <w:r w:rsidR="00933241">
        <w:rPr>
          <w:rFonts w:cs="MyriadPro-Regular"/>
          <w:b/>
        </w:rPr>
        <w:t xml:space="preserve">λής των ενισχύσεων </w:t>
      </w:r>
      <w:r w:rsidRPr="00F83A80">
        <w:rPr>
          <w:rFonts w:cs="MyriadPro-Regular"/>
          <w:b/>
        </w:rPr>
        <w:t xml:space="preserve"> δεν μπορεί να πραγματοποιηθεί εφόσον στο εγκεκριμένο φυσικό αντικείμενο της επένδυσης περιλαμβάνονται κατασκευές που δεν έχει περαιω</w:t>
      </w:r>
      <w:r w:rsidR="00933241">
        <w:rPr>
          <w:rFonts w:cs="MyriadPro-Regular"/>
          <w:b/>
        </w:rPr>
        <w:t xml:space="preserve">θεί η ως άνω διαδικασία νομιμοποίησης ή τακτοποίησής </w:t>
      </w:r>
      <w:r w:rsidRPr="00F83A80">
        <w:rPr>
          <w:rFonts w:cs="MyriadPro-Regular"/>
          <w:b/>
        </w:rPr>
        <w:t xml:space="preserve"> τους</w:t>
      </w:r>
      <w:r w:rsidRPr="00BD5918">
        <w:rPr>
          <w:rFonts w:cs="MyriadPro-Regular"/>
        </w:rPr>
        <w:t>.</w:t>
      </w:r>
      <w:r w:rsidR="00970A9F" w:rsidRPr="00970A9F">
        <w:rPr>
          <w:rFonts w:cs="MyriadPro-Regular"/>
        </w:rPr>
        <w:t xml:space="preserve"> </w:t>
      </w:r>
      <w:r w:rsidRPr="00BD5918">
        <w:rPr>
          <w:rFonts w:cs="MyriadPro-Regular"/>
        </w:rPr>
        <w:t xml:space="preserve">Οι δαπάνες αυτές αθροιστικά δεν μπορούν να υπερβαίνουν το </w:t>
      </w:r>
      <w:r w:rsidRPr="00BD5918">
        <w:rPr>
          <w:rFonts w:cs="MyriadPro-Regular"/>
          <w:b/>
        </w:rPr>
        <w:t>45%</w:t>
      </w:r>
      <w:r w:rsidRPr="00BD5918">
        <w:rPr>
          <w:rFonts w:cs="MyriadPro-Regular"/>
        </w:rPr>
        <w:t xml:space="preserve"> του συνόλου των επιλέξιμων δαπανών περιφερειακών ενισχύσεων</w:t>
      </w:r>
      <w:r w:rsidRPr="007F2788">
        <w:rPr>
          <w:rFonts w:cs="MyriadPro-Regular"/>
        </w:rPr>
        <w:t xml:space="preserve">. Ο συντελεστής αυτός διαμορφώνεται </w:t>
      </w:r>
      <w:r w:rsidR="001F7FC6" w:rsidRPr="007F2788">
        <w:rPr>
          <w:rFonts w:cs="MyriadPro-Regular"/>
        </w:rPr>
        <w:t xml:space="preserve">στο εξήντα τοις εκατό </w:t>
      </w:r>
      <w:r w:rsidR="001F7FC6" w:rsidRPr="007F2788">
        <w:rPr>
          <w:rFonts w:cs="MyriadPro-Regular"/>
          <w:b/>
        </w:rPr>
        <w:t>60%</w:t>
      </w:r>
      <w:r w:rsidR="001F7FC6" w:rsidRPr="007F2788">
        <w:rPr>
          <w:rFonts w:cs="MyriadPro-Regular"/>
        </w:rPr>
        <w:t xml:space="preserve"> για τις αντίστοιχες δαπάνες που αφορούν σε επενδυτικά σχέδια φυτικής παραγωγής σε θερμοκήπια και στο ογδόντα</w:t>
      </w:r>
      <w:r w:rsidR="001F7FC6">
        <w:rPr>
          <w:rFonts w:cs="MyriadPro-Regular"/>
        </w:rPr>
        <w:t xml:space="preserve"> τοις εκατό </w:t>
      </w:r>
      <w:r w:rsidR="001F7FC6" w:rsidRPr="001F7FC6">
        <w:rPr>
          <w:rFonts w:cs="MyriadPro-Regular"/>
          <w:b/>
        </w:rPr>
        <w:t>80%</w:t>
      </w:r>
      <w:r w:rsidR="001F7FC6" w:rsidRPr="001F7FC6">
        <w:rPr>
          <w:rFonts w:cs="MyriadPro-Regular"/>
        </w:rPr>
        <w:t xml:space="preserve"> για επενδυτικά σχέδια που υλοποιούνται σε κτίρια, τα οποία είναι χαρακτηρισμένα ως διατηρητέα. </w:t>
      </w:r>
    </w:p>
    <w:p w14:paraId="342AC6C2" w14:textId="5868A27B" w:rsidR="005E1F37" w:rsidRPr="00BD5918" w:rsidRDefault="001F7FC6" w:rsidP="005E1F37">
      <w:pPr>
        <w:autoSpaceDE w:val="0"/>
        <w:autoSpaceDN w:val="0"/>
        <w:adjustRightInd w:val="0"/>
        <w:spacing w:before="120"/>
        <w:ind w:right="731"/>
        <w:jc w:val="both"/>
        <w:rPr>
          <w:rFonts w:cs="MyriadPro-Regular"/>
        </w:rPr>
      </w:pPr>
      <w:r w:rsidRPr="001F7FC6">
        <w:rPr>
          <w:rFonts w:cs="MyriadPro-Regular"/>
        </w:rPr>
        <w:t xml:space="preserve"> </w:t>
      </w:r>
      <w:r w:rsidR="005E1F37" w:rsidRPr="00BD5918">
        <w:rPr>
          <w:rFonts w:cs="MyriadPro-Regular"/>
        </w:rPr>
        <w:t xml:space="preserve">β. Η </w:t>
      </w:r>
      <w:r w:rsidR="00D9463E" w:rsidRPr="00D9463E">
        <w:rPr>
          <w:rFonts w:cs="MyriadPro-Regular"/>
        </w:rPr>
        <w:t>αγορά του συνόλου (για επιχειρήσεις ανεξαρτήτου μεγέθους) ή μέρους (μόνο για ΜΜΕ) των υφιστάμενων παγίων στοιχείων ενεργητικού, όπως κτίρια, μηχανήματα και λοιπός εξοπλισμός επιχειρηματικής εγκατάστασης</w:t>
      </w:r>
      <w:r w:rsidR="00933241">
        <w:rPr>
          <w:rFonts w:cs="MyriadPro-Regular"/>
        </w:rPr>
        <w:t xml:space="preserve">, </w:t>
      </w:r>
      <w:r w:rsidR="005E1F37" w:rsidRPr="00BD5918">
        <w:rPr>
          <w:rFonts w:cs="MyriadPro-Regular"/>
        </w:rPr>
        <w:t>εφόσον συντρέχουν σωρευτικά οι εξής προϋποθέσεις:</w:t>
      </w:r>
    </w:p>
    <w:p w14:paraId="6817C555" w14:textId="2E5508AE" w:rsidR="005E1F37" w:rsidRPr="00BD5918" w:rsidRDefault="005E1F37" w:rsidP="005E1F37">
      <w:pPr>
        <w:autoSpaceDE w:val="0"/>
        <w:autoSpaceDN w:val="0"/>
        <w:adjustRightInd w:val="0"/>
        <w:spacing w:before="120"/>
        <w:ind w:left="720" w:right="731"/>
        <w:jc w:val="both"/>
        <w:rPr>
          <w:rFonts w:cs="MyriadPro-Regular"/>
        </w:rPr>
      </w:pPr>
      <w:proofErr w:type="spellStart"/>
      <w:r w:rsidRPr="00BD5918">
        <w:rPr>
          <w:rFonts w:cs="MyriadPro-Regular"/>
        </w:rPr>
        <w:t>αα</w:t>
      </w:r>
      <w:proofErr w:type="spellEnd"/>
      <w:r w:rsidRPr="00BD5918">
        <w:rPr>
          <w:rFonts w:cs="MyriadPro-Regular"/>
        </w:rPr>
        <w:t xml:space="preserve">. </w:t>
      </w:r>
      <w:r w:rsidRPr="00BD5918">
        <w:rPr>
          <w:rFonts w:eastAsia="Arial" w:cs="Calibri"/>
          <w:iCs/>
          <w:lang w:bidi="el-GR"/>
        </w:rPr>
        <w:t>η επιχειρηματι</w:t>
      </w:r>
      <w:r w:rsidR="00D9377C">
        <w:rPr>
          <w:rFonts w:eastAsia="Arial" w:cs="Calibri"/>
          <w:iCs/>
          <w:lang w:bidi="el-GR"/>
        </w:rPr>
        <w:t xml:space="preserve">κή αυτή εγκατάσταση έχει κλείσει </w:t>
      </w:r>
      <w:r w:rsidR="00D9377C" w:rsidRPr="00D9377C">
        <w:rPr>
          <w:rFonts w:eastAsia="Arial" w:cs="Calibri"/>
          <w:iCs/>
          <w:lang w:bidi="el-GR"/>
        </w:rPr>
        <w:t>(έχει παύσει την λειτουργία της),</w:t>
      </w:r>
    </w:p>
    <w:p w14:paraId="72FA4B4E" w14:textId="77777777" w:rsidR="005E1F37" w:rsidRPr="00BD5918" w:rsidRDefault="005E1F37" w:rsidP="005E1F37">
      <w:pPr>
        <w:autoSpaceDE w:val="0"/>
        <w:autoSpaceDN w:val="0"/>
        <w:adjustRightInd w:val="0"/>
        <w:spacing w:before="120"/>
        <w:ind w:left="720" w:right="731"/>
        <w:jc w:val="both"/>
        <w:rPr>
          <w:rFonts w:cs="MyriadPro-Regular"/>
        </w:rPr>
      </w:pPr>
      <w:proofErr w:type="spellStart"/>
      <w:r w:rsidRPr="00BD5918">
        <w:rPr>
          <w:rFonts w:cs="MyriadPro-Regular"/>
        </w:rPr>
        <w:t>ββ</w:t>
      </w:r>
      <w:proofErr w:type="spellEnd"/>
      <w:r w:rsidRPr="00BD5918">
        <w:rPr>
          <w:rFonts w:cs="MyriadPro-Regular"/>
        </w:rPr>
        <w:t>. η αγορά πραγματοποιείται από το φορέα της επέ</w:t>
      </w:r>
      <w:bookmarkStart w:id="0" w:name="_GoBack"/>
      <w:bookmarkEnd w:id="0"/>
      <w:r w:rsidRPr="00BD5918">
        <w:rPr>
          <w:rFonts w:cs="MyriadPro-Regular"/>
        </w:rPr>
        <w:t>νδυσης που δεν σχετίζεται με τον πωλητή,</w:t>
      </w:r>
      <w:r w:rsidRPr="00BD5918">
        <w:rPr>
          <w:rFonts w:eastAsia="Arial" w:cs="Calibri"/>
          <w:iCs/>
          <w:lang w:bidi="el-GR"/>
        </w:rPr>
        <w:t xml:space="preserve"> εκτός </w:t>
      </w:r>
      <w:r w:rsidR="00025431">
        <w:t xml:space="preserve">εάν πρόκειται για μικρή επιχείρηση, η οποία αποκτάται από υπάλληλο του αρχικού ιδιοκτήτη, ο οποίος δεν έχει συγγένεια μέχρι 3ου βαθμού με τον ιδιοκτήτη / ιδιοκτήτες της μονάδας που έπαυσε τη λειτουργία της (σε περίπτωση νομικού προσώπου στη θέση του ιδιοκτήτη εννοούνται τα φυσικά πρόσωπα που </w:t>
      </w:r>
      <w:r w:rsidR="00025431">
        <w:lastRenderedPageBreak/>
        <w:t>κατέχουν μερίδιο / μετοχές του εταιρικού / μετοχικού κεφαλαίου) και η υπαλληλική σχέση να είχε διάρκεια τουλάχιστον δύο (2) ετών,</w:t>
      </w:r>
    </w:p>
    <w:p w14:paraId="0727F217" w14:textId="77777777" w:rsidR="005E1F37" w:rsidRPr="00BD5918" w:rsidRDefault="005E1F37" w:rsidP="005E1F37">
      <w:pPr>
        <w:autoSpaceDE w:val="0"/>
        <w:autoSpaceDN w:val="0"/>
        <w:adjustRightInd w:val="0"/>
        <w:spacing w:before="120"/>
        <w:ind w:left="720" w:right="731"/>
        <w:jc w:val="both"/>
        <w:rPr>
          <w:rFonts w:cs="MyriadPro-Regular"/>
        </w:rPr>
      </w:pPr>
      <w:proofErr w:type="spellStart"/>
      <w:r w:rsidRPr="00BD5918">
        <w:rPr>
          <w:rFonts w:cs="MyriadPro-Regular"/>
        </w:rPr>
        <w:t>γγ</w:t>
      </w:r>
      <w:proofErr w:type="spellEnd"/>
      <w:r w:rsidRPr="00BD5918">
        <w:rPr>
          <w:rFonts w:cs="MyriadPro-Regular"/>
        </w:rPr>
        <w:t>. η σχετική συναλλαγή πραγματοποιείται υπό τους συνήθεις όρους της αγοράς,</w:t>
      </w:r>
    </w:p>
    <w:p w14:paraId="227F0E7C" w14:textId="77777777" w:rsidR="005E1F37" w:rsidRPr="00BD5918" w:rsidRDefault="005E1F37" w:rsidP="005E1F37">
      <w:pPr>
        <w:spacing w:before="120"/>
        <w:ind w:left="720" w:right="731"/>
        <w:jc w:val="both"/>
        <w:rPr>
          <w:rFonts w:cs="MyriadPro-Regular"/>
        </w:rPr>
      </w:pPr>
      <w:proofErr w:type="spellStart"/>
      <w:r w:rsidRPr="00BD5918">
        <w:rPr>
          <w:rFonts w:cs="MyriadPro-Regular"/>
        </w:rPr>
        <w:t>δδ</w:t>
      </w:r>
      <w:proofErr w:type="spellEnd"/>
      <w:r w:rsidRPr="00BD5918">
        <w:rPr>
          <w:rFonts w:cs="MyriadPro-Regular"/>
        </w:rPr>
        <w:t xml:space="preserve">. Σε περίπτωση κατά την οποία στοιχεία ενεργητικού έχουν στο παρελθόν επιχορηγηθεί ή επιδοτηθεί μέσω αναπτυξιακών νόμων ή άλλων καθεστώτων ενισχύσεων, </w:t>
      </w:r>
      <w:r w:rsidRPr="00BD5918">
        <w:rPr>
          <w:rFonts w:eastAsia="Arial" w:cs="Calibri"/>
          <w:iCs/>
          <w:lang w:bidi="el-GR"/>
        </w:rPr>
        <w:t>το κόστος των εν λόγω στοιχείων ενεργητικού αφαιρείται από τις επιλέξιμες δαπάνες του υποβαλλόμενου επενδυτικού σχεδίου που συνδέονται με την απόκτηση επιχειρηματικής εγκατάστασης</w:t>
      </w:r>
      <w:r w:rsidRPr="00BD5918">
        <w:rPr>
          <w:rFonts w:cs="MyriadPro-Regular"/>
        </w:rPr>
        <w:t>.</w:t>
      </w:r>
    </w:p>
    <w:p w14:paraId="7F5B7260"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γ. Η αγορά και εγκατάσταση καινούργιων σύγχρονων μηχανημάτων και λοιπού εξοπλισμού, συμπεριλαμβανομένων των τεχνικών εγκαταστάσεων και των μεταφορικών μέσων που κινούνται εντός του χώρου της εντασσόμενης μονάδας.</w:t>
      </w:r>
    </w:p>
    <w:p w14:paraId="723FCA14" w14:textId="77777777" w:rsidR="005E1F37" w:rsidRPr="00BD5918" w:rsidRDefault="005E1F37" w:rsidP="005E1F37">
      <w:pPr>
        <w:autoSpaceDE w:val="0"/>
        <w:autoSpaceDN w:val="0"/>
        <w:adjustRightInd w:val="0"/>
        <w:spacing w:before="120"/>
        <w:ind w:right="731"/>
        <w:jc w:val="both"/>
      </w:pPr>
      <w:r w:rsidRPr="00BD5918">
        <w:rPr>
          <w:rFonts w:cs="MyriadPro-Regular"/>
        </w:rPr>
        <w:t xml:space="preserve">δ. Τα μισθώματα της χρηματοδοτικής μίσθωσης καινούργιων σύγχρονων μηχανημάτων και λοιπού εξοπλισμού του οποίου αποκτάται η χρήση, και με τον όρο ότι στη σύμβαση χρηματοδοτικής μίσθωσης προβλέπεται ότι ο εξοπλισμός θα περιέλθει στην κυριότητα του μισθωτή κατά τη λήξη της σύμβασης. </w:t>
      </w:r>
    </w:p>
    <w:p w14:paraId="14384F30" w14:textId="77777777" w:rsidR="005E1F37" w:rsidRDefault="005E1F37" w:rsidP="005E1F37">
      <w:pPr>
        <w:autoSpaceDE w:val="0"/>
        <w:autoSpaceDN w:val="0"/>
        <w:adjustRightInd w:val="0"/>
        <w:spacing w:before="120"/>
        <w:ind w:right="731"/>
        <w:jc w:val="both"/>
        <w:rPr>
          <w:rFonts w:cs="MyriadPro-Regular"/>
        </w:rPr>
      </w:pPr>
      <w:r w:rsidRPr="00BD5918">
        <w:rPr>
          <w:rFonts w:cs="MyriadPro-Regular"/>
        </w:rPr>
        <w:t>ε. Οι δαπάνες εκσυγχρονισμού ειδικών εγκαταστάσεων (που δεν αφορούν σε κτήρια) και μηχανολογικών εγκαταστάσεων.</w:t>
      </w:r>
    </w:p>
    <w:p w14:paraId="0F5D7ACA" w14:textId="7AA96466" w:rsidR="00F66FC3" w:rsidRPr="00F66FC3" w:rsidRDefault="00F66FC3" w:rsidP="005E1F37">
      <w:pPr>
        <w:autoSpaceDE w:val="0"/>
        <w:autoSpaceDN w:val="0"/>
        <w:adjustRightInd w:val="0"/>
        <w:spacing w:before="120"/>
        <w:ind w:right="731"/>
        <w:jc w:val="both"/>
        <w:rPr>
          <w:rFonts w:cs="MyriadPro-Regular"/>
        </w:rPr>
      </w:pPr>
      <w:proofErr w:type="spellStart"/>
      <w:r>
        <w:rPr>
          <w:rFonts w:cs="MyriadPro-Regular"/>
        </w:rPr>
        <w:t>στ</w:t>
      </w:r>
      <w:proofErr w:type="spellEnd"/>
      <w:r>
        <w:rPr>
          <w:rFonts w:cs="MyriadPro-Regular"/>
        </w:rPr>
        <w:t xml:space="preserve">. </w:t>
      </w:r>
      <w:proofErr w:type="spellStart"/>
      <w:r>
        <w:rPr>
          <w:rFonts w:cs="MyriadPro-Regular"/>
        </w:rPr>
        <w:t>Παγολεκάνες</w:t>
      </w:r>
      <w:proofErr w:type="spellEnd"/>
      <w:r>
        <w:rPr>
          <w:rFonts w:cs="MyriadPro-Regular"/>
        </w:rPr>
        <w:t xml:space="preserve"> (για τις μονάδες αξιοποίησης γάλακτος και παραγωγής γαλακτοκομικών προϊόντων).</w:t>
      </w:r>
    </w:p>
    <w:p w14:paraId="4F42A9E5"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 xml:space="preserve">4. Οι επιλέξιμες δαπάνες σε </w:t>
      </w:r>
      <w:r w:rsidRPr="00BD5918">
        <w:rPr>
          <w:rFonts w:cs="MyriadPro-Regular"/>
          <w:b/>
        </w:rPr>
        <w:t>άυλα στοιχεία ενεργητικού</w:t>
      </w:r>
      <w:r w:rsidRPr="00BD5918">
        <w:rPr>
          <w:rFonts w:cs="MyriadPro-Regular"/>
        </w:rPr>
        <w:t xml:space="preserve"> είναι οι ακόλουθες:</w:t>
      </w:r>
    </w:p>
    <w:p w14:paraId="4B7C9EA4"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α. μεταφορά τεχνολογίας μέσω της αγοράς δικαιωμάτων πνευματικής ιδιοκτησίας, αδειών εκμετάλλευσης, ευρεσιτεχνιών, τεχνογνωσίας και μη κατοχυρωμένων τεχνικών γνώσεων,</w:t>
      </w:r>
    </w:p>
    <w:p w14:paraId="06DEDB5D"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β. συστήματα διασφάλισης και ελέγχου ποιότητας, πιστοποιήσεων, προμήθειας και εγκατάστασης λογισμικού και συστημάτων οργάνωσης της επιχείρησης.</w:t>
      </w:r>
    </w:p>
    <w:p w14:paraId="2E9233D6"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Οι ως άνω περιγραφόμενες δαπάνες πρέπει να πληρούν σωρευτικά τις εξής προϋποθέσεις:</w:t>
      </w:r>
    </w:p>
    <w:p w14:paraId="39DB634C" w14:textId="201098C5" w:rsidR="005E1F37" w:rsidRPr="00BD5918" w:rsidRDefault="005E1F37" w:rsidP="005E1F37">
      <w:pPr>
        <w:autoSpaceDE w:val="0"/>
        <w:autoSpaceDN w:val="0"/>
        <w:adjustRightInd w:val="0"/>
        <w:spacing w:before="120"/>
        <w:ind w:left="720" w:right="731"/>
        <w:jc w:val="both"/>
        <w:rPr>
          <w:rFonts w:cs="MyriadPro-Regular"/>
        </w:rPr>
      </w:pPr>
      <w:proofErr w:type="spellStart"/>
      <w:r w:rsidRPr="00BD5918">
        <w:rPr>
          <w:rFonts w:cs="MyriadPro-Regular"/>
        </w:rPr>
        <w:t>αα</w:t>
      </w:r>
      <w:proofErr w:type="spellEnd"/>
      <w:r w:rsidRPr="00BD5918">
        <w:rPr>
          <w:rFonts w:cs="MyriadPro-Regular"/>
        </w:rPr>
        <w:t xml:space="preserve">. να χρησιμοποιούνται αποκλειστικά στην επιχειρηματική εγκατάσταση που λαμβάνει την ενίσχυση και να παραμένουν συνδεδεμένες με το έργο, </w:t>
      </w:r>
      <w:r w:rsidR="00025431">
        <w:t>για το χρονικό διάστημα τήρησης των μακροχρόνιων υποχρεώσεων της παρ. β του άρθρου 25</w:t>
      </w:r>
      <w:r w:rsidRPr="00BD5918">
        <w:rPr>
          <w:rFonts w:cs="MyriadPro-Regular"/>
        </w:rPr>
        <w:t xml:space="preserve">β. </w:t>
      </w:r>
      <w:r w:rsidR="00933241">
        <w:rPr>
          <w:rFonts w:cs="MyriadPro-Regular"/>
        </w:rPr>
        <w:t xml:space="preserve">Επιπλέον να είναι </w:t>
      </w:r>
      <w:proofErr w:type="spellStart"/>
      <w:r w:rsidR="00933241">
        <w:rPr>
          <w:rFonts w:cs="MyriadPro-Regular"/>
        </w:rPr>
        <w:t>αποσβεστέα</w:t>
      </w:r>
      <w:proofErr w:type="spellEnd"/>
      <w:r w:rsidR="00933241">
        <w:rPr>
          <w:rFonts w:cs="MyriadPro-Regular"/>
        </w:rPr>
        <w:t xml:space="preserve"> και </w:t>
      </w:r>
      <w:r w:rsidRPr="00BD5918">
        <w:rPr>
          <w:rFonts w:cs="MyriadPro-Regular"/>
        </w:rPr>
        <w:t xml:space="preserve">να περιλαμβάνονται στα </w:t>
      </w:r>
      <w:proofErr w:type="spellStart"/>
      <w:r w:rsidRPr="00BD5918">
        <w:rPr>
          <w:rFonts w:cs="MyriadPro-Regular"/>
        </w:rPr>
        <w:t>αποσβεστέα</w:t>
      </w:r>
      <w:proofErr w:type="spellEnd"/>
      <w:r w:rsidRPr="00BD5918">
        <w:rPr>
          <w:rFonts w:cs="MyriadPro-Regular"/>
        </w:rPr>
        <w:t xml:space="preserve"> στοιχεία ενεργητικού της επιχείρησης, στην οποία χορηγείται η ενίσχυση,</w:t>
      </w:r>
    </w:p>
    <w:p w14:paraId="307D2A2F" w14:textId="77777777" w:rsidR="005E1F37" w:rsidRPr="00BD5918" w:rsidRDefault="006B4BFC" w:rsidP="005E1F37">
      <w:pPr>
        <w:autoSpaceDE w:val="0"/>
        <w:autoSpaceDN w:val="0"/>
        <w:adjustRightInd w:val="0"/>
        <w:spacing w:before="120"/>
        <w:ind w:left="720" w:right="731"/>
        <w:jc w:val="both"/>
        <w:rPr>
          <w:rFonts w:cs="MyriadPro-Regular"/>
        </w:rPr>
      </w:pPr>
      <w:proofErr w:type="spellStart"/>
      <w:r>
        <w:rPr>
          <w:rFonts w:cs="MyriadPro-Regular"/>
        </w:rPr>
        <w:t>ββ</w:t>
      </w:r>
      <w:proofErr w:type="spellEnd"/>
      <w:r w:rsidR="005E1F37" w:rsidRPr="00BD5918">
        <w:rPr>
          <w:rFonts w:cs="MyriadPro-Regular"/>
        </w:rPr>
        <w:t>. να αγοράζονται, σύμφωνα με τους όρους της αγοράς από τρίτους που δεν έχουν σχέση με τον αγοραστή.</w:t>
      </w:r>
    </w:p>
    <w:p w14:paraId="4CC8232B"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 xml:space="preserve">Για τις μεγάλες επιχειρήσεις, οι δαπάνες για άυλα στοιχεία ενεργητικού δεν μπορούν να υπερβούν αθροιστικά το </w:t>
      </w:r>
      <w:r w:rsidR="00025431">
        <w:rPr>
          <w:rFonts w:cs="MyriadPro-Regular"/>
        </w:rPr>
        <w:t>3</w:t>
      </w:r>
      <w:r w:rsidRPr="00BD5918">
        <w:rPr>
          <w:rFonts w:cs="MyriadPro-Regular"/>
        </w:rPr>
        <w:t xml:space="preserve">0% του συνόλου των επιλέξιμων δαπανών περιφερειακών ενισχύσεων. Για τις ΜΜΕ το ανώτατο ποσοστό διαμορφώνεται στο </w:t>
      </w:r>
      <w:r w:rsidR="00025431">
        <w:rPr>
          <w:rFonts w:cs="MyriadPro-Regular"/>
        </w:rPr>
        <w:t>50</w:t>
      </w:r>
      <w:r w:rsidRPr="00BD5918">
        <w:rPr>
          <w:rFonts w:cs="MyriadPro-Regular"/>
        </w:rPr>
        <w:t>%.</w:t>
      </w:r>
    </w:p>
    <w:p w14:paraId="34F9F726"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 xml:space="preserve">5. Στην περίπτωση που οι επιλέξιμες δαπάνες υπολογίζονται με βάση το εκτιμώμενο </w:t>
      </w:r>
      <w:r w:rsidRPr="00BD5918">
        <w:rPr>
          <w:rFonts w:cs="MyriadPro-Regular"/>
          <w:b/>
        </w:rPr>
        <w:t>μισθολογικό κόστος των νέων θέσεων εργασίας</w:t>
      </w:r>
      <w:r w:rsidRPr="00BD5918">
        <w:rPr>
          <w:rFonts w:cs="MyriadPro-Regular"/>
        </w:rPr>
        <w:t xml:space="preserve"> που προκύπτουν από την υλοποίηση του επενδυτικού σχεδίου, πρέπει να πληρούνται σωρευτικά οι ακόλουθες προϋποθέσεις:</w:t>
      </w:r>
    </w:p>
    <w:p w14:paraId="748B2E10"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lastRenderedPageBreak/>
        <w:t>α. το επενδυτικό έργο συνεπάγεται καθαρή αύξηση του αριθμού των εργαζομένων αποτυπωμένης σε Ετήσιες Μονάδες Εργασίας (ΕΜΕ) στην επιχειρηματική εγκατάσταση και αντιστοίχως στην επιχείρηση, σε σύγκριση με τις ΕΜΕ του προηγούμενου δωδεκαμήνου από την ημερομηνία υποβολής της αίτησης υπαγωγής,</w:t>
      </w:r>
    </w:p>
    <w:p w14:paraId="1A732409" w14:textId="77777777" w:rsidR="005E1F37" w:rsidRPr="00BD5918" w:rsidRDefault="005E1F37" w:rsidP="005E1F37">
      <w:pPr>
        <w:spacing w:before="120"/>
        <w:ind w:right="731"/>
        <w:jc w:val="both"/>
        <w:rPr>
          <w:rFonts w:cs="MyriadPro-Regular"/>
        </w:rPr>
      </w:pPr>
      <w:r w:rsidRPr="00BD5918">
        <w:rPr>
          <w:rFonts w:cs="MyriadPro-Regular"/>
        </w:rPr>
        <w:t>β. η πλήρωση όλων των θέσεων εργασίας πραγματοποιείται εντός τριών (3) ετών από την ημερομηνία ολοκλήρωσης και έναρξης παραγωγικής λειτουργίας της επένδυσης,</w:t>
      </w:r>
    </w:p>
    <w:p w14:paraId="4E3A2970"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γ. κάθε θέση εργασίας που δημιουργείται μέσω της επένδυσης, διατηρείται στη συγκεκριμένη περιοχή για περίοδο τουλάχιστον πέντε (5) ετών για μεγάλες</w:t>
      </w:r>
      <w:r w:rsidR="00545A42" w:rsidRPr="00545A42">
        <w:rPr>
          <w:rFonts w:cs="MyriadPro-Regular"/>
        </w:rPr>
        <w:t>,</w:t>
      </w:r>
      <w:r w:rsidR="00545A42">
        <w:rPr>
          <w:rFonts w:cs="MyriadPro-Regular"/>
        </w:rPr>
        <w:t xml:space="preserve"> τεσσάρων (4) ετών για</w:t>
      </w:r>
      <w:r w:rsidR="00545A42" w:rsidRPr="00545A42">
        <w:rPr>
          <w:rFonts w:cs="MyriadPro-Regular"/>
        </w:rPr>
        <w:t xml:space="preserve"> </w:t>
      </w:r>
      <w:r w:rsidRPr="00BD5918">
        <w:rPr>
          <w:rFonts w:cs="MyriadPro-Regular"/>
        </w:rPr>
        <w:t>μεσαίες επιχειρήσεις και τριών (3) ετών για μικρές επιχειρήσεις, από την ημερομηνία πρώτης πλήρωσής της.</w:t>
      </w:r>
    </w:p>
    <w:p w14:paraId="2854820F" w14:textId="77777777" w:rsidR="005E1F37" w:rsidRPr="00BD5918" w:rsidRDefault="005E1F37" w:rsidP="005E1F37">
      <w:pPr>
        <w:autoSpaceDE w:val="0"/>
        <w:autoSpaceDN w:val="0"/>
        <w:adjustRightInd w:val="0"/>
        <w:spacing w:before="120"/>
        <w:ind w:right="731"/>
        <w:jc w:val="both"/>
        <w:rPr>
          <w:rFonts w:cs="MyriadPro-Regular"/>
          <w:b/>
        </w:rPr>
      </w:pPr>
      <w:r w:rsidRPr="00BD5918">
        <w:rPr>
          <w:rFonts w:cs="MyriadPro-Regular"/>
          <w:b/>
        </w:rPr>
        <w:t>6. Δεν είναι επιλέξιμες οι εξής δαπάνες:</w:t>
      </w:r>
    </w:p>
    <w:p w14:paraId="4D0E4128"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α. τα λειτουργικά έξοδα της επένδυσης,</w:t>
      </w:r>
    </w:p>
    <w:p w14:paraId="36E66EDA"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β. η αγορά επιβατικών αυτοκινήτων έως έξι (6) θέσεων,</w:t>
      </w:r>
    </w:p>
    <w:p w14:paraId="41377A6F"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 xml:space="preserve">γ. η </w:t>
      </w:r>
      <w:r w:rsidR="00545A42" w:rsidRPr="00545A42">
        <w:rPr>
          <w:rFonts w:cs="MyriadPro-Regular"/>
        </w:rPr>
        <w:t>αγορά επίπλων και σκευών γραφείου, εκτός εάν είναι βασικό τμήμα του παραγωγικού εξοπλισμού της επένδυσης</w:t>
      </w:r>
    </w:p>
    <w:p w14:paraId="0860DAFB"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δ. η αγορά οικοπέδων, γηπέδων και αγροτεμαχίων. Σε περίπτωση αγοράς κτηριακών εγκαταστάσεων δεν μπορεί να ενισχυθεί το τμήμα της δαπάνης που αφορά στην αξία του οικοπέδου επί του οποίου αυτές έχουν ανεγερθεί,</w:t>
      </w:r>
    </w:p>
    <w:p w14:paraId="06BD7CD2" w14:textId="77777777" w:rsidR="005E1F37" w:rsidRPr="00BD5918" w:rsidRDefault="005E1F37" w:rsidP="005E1F37">
      <w:pPr>
        <w:autoSpaceDE w:val="0"/>
        <w:autoSpaceDN w:val="0"/>
        <w:adjustRightInd w:val="0"/>
        <w:spacing w:before="120"/>
        <w:ind w:right="731"/>
        <w:jc w:val="both"/>
        <w:rPr>
          <w:rFonts w:cs="MyriadPro-Regular"/>
        </w:rPr>
      </w:pPr>
      <w:r w:rsidRPr="00BD5918">
        <w:rPr>
          <w:rFonts w:cs="MyriadPro-Regular"/>
        </w:rPr>
        <w:t>ε. η εισφορά στο εταιρικό κεφάλαιο της αξίας μηχανημάτων και λοιπών παγίων στοιχείων,</w:t>
      </w:r>
    </w:p>
    <w:p w14:paraId="2E6A2928" w14:textId="77777777" w:rsidR="00160DCE" w:rsidRPr="00160DCE" w:rsidRDefault="005E1F37" w:rsidP="00160DCE">
      <w:pPr>
        <w:autoSpaceDE w:val="0"/>
        <w:autoSpaceDN w:val="0"/>
        <w:adjustRightInd w:val="0"/>
        <w:spacing w:before="120"/>
        <w:ind w:right="731"/>
        <w:jc w:val="both"/>
        <w:rPr>
          <w:rFonts w:cs="MyriadPro-Regular"/>
        </w:rPr>
      </w:pPr>
      <w:proofErr w:type="spellStart"/>
      <w:r w:rsidRPr="00BD5918">
        <w:rPr>
          <w:rFonts w:cs="MyriadPro-Regular"/>
        </w:rPr>
        <w:t>στ</w:t>
      </w:r>
      <w:proofErr w:type="spellEnd"/>
      <w:r w:rsidRPr="00BD5918">
        <w:rPr>
          <w:rFonts w:cs="MyriadPro-Regular"/>
        </w:rPr>
        <w:t>. η ανέγερση ή επέκταση κτηριακών εγκαταστάσεων επί γηπέδου</w:t>
      </w:r>
      <w:r w:rsidR="00545A42" w:rsidRPr="00160DCE">
        <w:rPr>
          <w:rFonts w:cs="MyriadPro-Regular"/>
        </w:rPr>
        <w:t xml:space="preserve"> που δεν ανήκει κατά κυριότητα στον φορέα της επένδυσης, εκτός αν τούτο έχει παραχωρηθεί από το Δημόσιο ή από φορέα της Γενικής Κυβέρνησης του άρθρου 14 του ν. 4170/2014 (Α’ 143), ή έχει μισθωθεί από δημόσιο ή ιδιωτικό φορέα, φυσικό ή νομικό πρόσωπο, ή έχει αποκτηθεί επ’ αυτού δικαίωμα επιφανείας για τον σκοπό αυτόν για τόσα έτη όσα ορίζονται στη περ. β του άρθρου 25 περί τήρησης μακροχρόνιων υποχρεώσεων πλέον τεσσάρων (4) ετών</w:t>
      </w:r>
      <w:bookmarkStart w:id="1" w:name="_Hlk93330142"/>
      <w:r w:rsidR="00545A42" w:rsidRPr="00160DCE">
        <w:rPr>
          <w:rFonts w:cs="MyriadPro-Regular"/>
        </w:rPr>
        <w:t xml:space="preserve"> από την </w:t>
      </w:r>
      <w:proofErr w:type="spellStart"/>
      <w:r w:rsidR="00545A42" w:rsidRPr="00160DCE">
        <w:rPr>
          <w:rFonts w:cs="MyriadPro-Regular"/>
        </w:rPr>
        <w:t>πιστοποιηθείσα</w:t>
      </w:r>
      <w:proofErr w:type="spellEnd"/>
      <w:r w:rsidR="00545A42" w:rsidRPr="00160DCE">
        <w:rPr>
          <w:rFonts w:cs="MyriadPro-Regular"/>
        </w:rPr>
        <w:t xml:space="preserve"> ημερομηνία ολοκλήρωσης</w:t>
      </w:r>
      <w:bookmarkEnd w:id="1"/>
      <w:r w:rsidR="00545A42" w:rsidRPr="00160DCE">
        <w:rPr>
          <w:rFonts w:cs="MyriadPro-Regular"/>
        </w:rPr>
        <w:t>.</w:t>
      </w:r>
      <w:r w:rsidRPr="00BD5918">
        <w:rPr>
          <w:rFonts w:cs="MyriadPro-Regular"/>
        </w:rPr>
        <w:t xml:space="preserve"> </w:t>
      </w:r>
      <w:r w:rsidR="00160DCE" w:rsidRPr="00160DCE">
        <w:rPr>
          <w:rFonts w:cs="MyriadPro-Regular"/>
        </w:rPr>
        <w:t>Οι μισθώσεις αυτές, οι οποίες αποτελούν προϋπόθεση της ολοκλήρωσης της επένδυσης, δύναται να καταρτίζονται και με ιδιωτικό έγγραφο, εφόσον τα στοιχεία τους υποβάλλονται ηλεκτρονικά στην αντίστοιχη πλατφόρμα της Ανεξάρτητης Αρχής Δημοσίων Εσόδων (Α.Α.Δ.Ε.) και το συμφωνητικό της μίσθωσης μεταγράφεται στο αρμόδιο υποθηκοφυλακείο, ή καταχωρίζεται στο Κτηματολόγιο αρμοδίως. Μετά από την ολοκλήρωση της διαδικασίας μεταγραφής ή καταχώρισης στο οικείο κτηματολογικό φύλλο, η μίσθωση αποκτά την ισχύ που προβλέπεται στο άρθρο 618 του Αστικού Κώδικα.</w:t>
      </w:r>
    </w:p>
    <w:p w14:paraId="39B9A518" w14:textId="77777777" w:rsidR="005E1F37" w:rsidRPr="00BD5918" w:rsidRDefault="005E1F37" w:rsidP="005E1F37">
      <w:pPr>
        <w:spacing w:before="120"/>
        <w:ind w:right="731"/>
        <w:jc w:val="both"/>
      </w:pPr>
      <w:r w:rsidRPr="00BD5918">
        <w:rPr>
          <w:rFonts w:cs="MyriadPro-Regular"/>
        </w:rPr>
        <w:t xml:space="preserve">7. Δεν επιτρέπεται η σώρευση ενισχύσεων δαπανών του άρθρου </w:t>
      </w:r>
      <w:r w:rsidR="00AF4557">
        <w:rPr>
          <w:rFonts w:cs="MyriadPro-Regular"/>
        </w:rPr>
        <w:t>6</w:t>
      </w:r>
      <w:r w:rsidRPr="00BD5918">
        <w:rPr>
          <w:rFonts w:cs="MyriadPro-Regular"/>
        </w:rPr>
        <w:t xml:space="preserve"> του νόμου 4</w:t>
      </w:r>
      <w:r w:rsidR="00AF4557">
        <w:rPr>
          <w:rFonts w:cs="MyriadPro-Regular"/>
        </w:rPr>
        <w:t>887</w:t>
      </w:r>
      <w:r w:rsidRPr="00BD5918">
        <w:rPr>
          <w:rFonts w:cs="MyriadPro-Regular"/>
        </w:rPr>
        <w:t>/</w:t>
      </w:r>
      <w:r w:rsidR="00AF4557">
        <w:rPr>
          <w:rFonts w:cs="MyriadPro-Regular"/>
        </w:rPr>
        <w:t>22</w:t>
      </w:r>
      <w:r w:rsidRPr="00BD5918">
        <w:rPr>
          <w:rFonts w:cs="MyriadPro-Regular"/>
        </w:rPr>
        <w:t xml:space="preserve"> με τις ενισχύσεις δαπανών του άρθρου </w:t>
      </w:r>
      <w:r w:rsidR="00AF4557">
        <w:rPr>
          <w:rFonts w:cs="MyriadPro-Regular"/>
        </w:rPr>
        <w:t>7</w:t>
      </w:r>
      <w:r w:rsidRPr="00BD5918">
        <w:rPr>
          <w:rFonts w:cs="MyriadPro-Regular"/>
        </w:rPr>
        <w:t xml:space="preserve"> για την ίδια επιλέξιμη δαπάνη.</w:t>
      </w:r>
    </w:p>
    <w:p w14:paraId="21FF6116" w14:textId="77777777" w:rsidR="005E1F37" w:rsidRPr="0062044B" w:rsidRDefault="005E1F37" w:rsidP="005E1F37">
      <w:pPr>
        <w:spacing w:before="120"/>
        <w:ind w:right="731"/>
        <w:jc w:val="both"/>
        <w:rPr>
          <w:bCs/>
        </w:rPr>
      </w:pPr>
      <w:r w:rsidRPr="0062044B">
        <w:rPr>
          <w:bCs/>
        </w:rPr>
        <w:t xml:space="preserve">8. Οι δαπάνες Περιφερειακών Ενισχύσεων κατατάσσονται σε μία μόνο ομάδα δαπανών: «Περιφερειακές Ενισχύσεις - επενδυτικές ενισχύσεις (άρθρο 14 ΓΑΚ)» η οποία αναλύεται στις κατηγορίες που παρουσιάζονται παρακάτω: </w:t>
      </w:r>
    </w:p>
    <w:p w14:paraId="5D3C5AE3" w14:textId="77777777" w:rsidR="003E6B34" w:rsidRDefault="003E6B34" w:rsidP="003E6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MyriadPro-Regular"/>
        </w:rPr>
      </w:pPr>
    </w:p>
    <w:p w14:paraId="6F77A4C2" w14:textId="77777777" w:rsidR="003E6B34" w:rsidRPr="007F2788" w:rsidRDefault="003E6B34" w:rsidP="00D946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MyriadPro-Regular"/>
          <w:b/>
        </w:rPr>
      </w:pPr>
      <w:r w:rsidRPr="007F2788">
        <w:rPr>
          <w:rFonts w:cs="MyriadPro-Regular"/>
          <w:b/>
        </w:rPr>
        <w:lastRenderedPageBreak/>
        <w:t xml:space="preserve"> </w:t>
      </w:r>
      <w:r w:rsidRPr="007F2788">
        <w:rPr>
          <w:rFonts w:cs="MyriadPro-Regular"/>
          <w:b/>
          <w:u w:val="single"/>
        </w:rPr>
        <w:t>Για τα επενδυτικά σχέδια που εμπίπτουν στην Πρωτογενή Γεωργική Παραγωγή,</w:t>
      </w:r>
      <w:r w:rsidRPr="007F2788">
        <w:rPr>
          <w:rFonts w:cs="MyriadPro-Regular"/>
          <w:b/>
        </w:rPr>
        <w:t xml:space="preserve"> </w:t>
      </w:r>
    </w:p>
    <w:p w14:paraId="5BF88EB3" w14:textId="6283CD34" w:rsidR="003E6B34" w:rsidRPr="007F2788" w:rsidRDefault="003E6B34" w:rsidP="003E6B34">
      <w:pPr>
        <w:pStyle w:val="a5"/>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MyriadPro-Regular"/>
          <w:lang w:val="el-GR"/>
        </w:rPr>
      </w:pPr>
      <w:r w:rsidRPr="007F2788">
        <w:rPr>
          <w:rFonts w:cs="MyriadPro-Regular"/>
          <w:lang w:val="el-GR"/>
        </w:rPr>
        <w:t>Οι επιλέξιμες δαπάνες των επενδυτικών σχεδίων για τις οποίες χορηγούνται ενισχύσ</w:t>
      </w:r>
      <w:r w:rsidR="00F66FC3">
        <w:rPr>
          <w:rFonts w:cs="MyriadPro-Regular"/>
          <w:lang w:val="el-GR"/>
        </w:rPr>
        <w:t xml:space="preserve">εις σύμφωνα με τον Κανονισμό </w:t>
      </w:r>
      <w:r w:rsidR="00F66FC3" w:rsidRPr="00F66FC3">
        <w:rPr>
          <w:rFonts w:cs="MyriadPro-Regular"/>
          <w:lang w:val="el-GR"/>
        </w:rPr>
        <w:t>2472</w:t>
      </w:r>
      <w:r w:rsidRPr="007F2788">
        <w:rPr>
          <w:rFonts w:cs="MyriadPro-Regular"/>
          <w:lang w:val="el-GR"/>
        </w:rPr>
        <w:t>/20</w:t>
      </w:r>
      <w:r w:rsidR="00F66FC3" w:rsidRPr="00F66FC3">
        <w:rPr>
          <w:rFonts w:cs="MyriadPro-Regular"/>
          <w:lang w:val="el-GR"/>
        </w:rPr>
        <w:t>22</w:t>
      </w:r>
      <w:r w:rsidRPr="007F2788">
        <w:rPr>
          <w:rFonts w:cs="MyriadPro-Regular"/>
          <w:lang w:val="el-GR"/>
        </w:rPr>
        <w:t xml:space="preserve"> είναι οι αναφερόμενες στο άρθρο 6</w:t>
      </w:r>
      <w:r w:rsidR="00C0518B" w:rsidRPr="00C0518B">
        <w:rPr>
          <w:rFonts w:cs="MyriadPro-Regular"/>
          <w:lang w:val="el-GR"/>
        </w:rPr>
        <w:t xml:space="preserve"> </w:t>
      </w:r>
      <w:r w:rsidR="00843291" w:rsidRPr="007F2788">
        <w:rPr>
          <w:rFonts w:cs="MyriadPro-Regular"/>
          <w:lang w:val="el-GR"/>
        </w:rPr>
        <w:t xml:space="preserve"> της οικείας προκήρυξης </w:t>
      </w:r>
      <w:r w:rsidRPr="007F2788">
        <w:rPr>
          <w:rFonts w:cs="MyriadPro-Regular"/>
          <w:b/>
          <w:u w:val="single"/>
          <w:lang w:val="el-GR"/>
        </w:rPr>
        <w:t>με εξαίρεση</w:t>
      </w:r>
      <w:r w:rsidRPr="007F2788">
        <w:rPr>
          <w:rFonts w:cs="MyriadPro-Regular"/>
          <w:lang w:val="el-GR"/>
        </w:rPr>
        <w:t xml:space="preserve"> τις παρακάτω δαπάνες :</w:t>
      </w:r>
    </w:p>
    <w:p w14:paraId="69875C57" w14:textId="77777777" w:rsidR="003E6B34" w:rsidRPr="007F2788" w:rsidRDefault="003E6B34" w:rsidP="003E6B34">
      <w:pPr>
        <w:spacing w:line="360" w:lineRule="auto"/>
        <w:ind w:left="720"/>
        <w:jc w:val="both"/>
        <w:rPr>
          <w:rFonts w:cs="MyriadPro-Regular"/>
          <w:u w:val="single"/>
        </w:rPr>
      </w:pPr>
      <w:proofErr w:type="spellStart"/>
      <w:r w:rsidRPr="007F2788">
        <w:rPr>
          <w:rFonts w:cs="MyriadPro-Regular"/>
          <w:u w:val="single"/>
        </w:rPr>
        <w:t>α.Επενδυτικές</w:t>
      </w:r>
      <w:proofErr w:type="spellEnd"/>
      <w:r w:rsidRPr="007F2788">
        <w:rPr>
          <w:rFonts w:cs="MyriadPro-Regular"/>
          <w:u w:val="single"/>
        </w:rPr>
        <w:t xml:space="preserve"> δαπάνες σε ενσώματα στοιχεία ενεργητικού και συγκεκριμένα δαπάνες για: </w:t>
      </w:r>
    </w:p>
    <w:p w14:paraId="08EE645A" w14:textId="254C7834" w:rsidR="003E6B34" w:rsidRPr="007F2788" w:rsidRDefault="003E6B34" w:rsidP="003E6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jc w:val="both"/>
        <w:rPr>
          <w:rFonts w:eastAsia="Arial" w:cs="Calibri"/>
          <w:iCs/>
          <w:lang w:bidi="el-GR"/>
        </w:rPr>
      </w:pPr>
      <w:proofErr w:type="spellStart"/>
      <w:r w:rsidRPr="007F2788">
        <w:rPr>
          <w:rFonts w:cs="MyriadPro-Regular"/>
        </w:rPr>
        <w:t>αβ</w:t>
      </w:r>
      <w:proofErr w:type="spellEnd"/>
      <w:r w:rsidRPr="007F2788">
        <w:rPr>
          <w:rFonts w:cs="MyriadPro-Regular"/>
        </w:rPr>
        <w:t xml:space="preserve">. Η αγορά του συνόλου ή και μέρους των υφιστάμενων παγίων στοιχείων ενεργητικού (κτίρια, μηχανήματα και λοιπός </w:t>
      </w:r>
      <w:r w:rsidRPr="00D9463E">
        <w:rPr>
          <w:rFonts w:cs="MyriadPro-Regular"/>
        </w:rPr>
        <w:t xml:space="preserve">εξοπλισμός) </w:t>
      </w:r>
      <w:r w:rsidRPr="00D9463E">
        <w:rPr>
          <w:rFonts w:eastAsia="Arial" w:cs="Calibri"/>
          <w:iCs/>
          <w:lang w:bidi="el-GR"/>
        </w:rPr>
        <w:t>επιχειρηματικής</w:t>
      </w:r>
      <w:r w:rsidRPr="007F2788">
        <w:rPr>
          <w:rFonts w:eastAsia="Arial" w:cs="Calibri"/>
          <w:iCs/>
          <w:lang w:bidi="el-GR"/>
        </w:rPr>
        <w:t xml:space="preserve"> εγκατάστασης</w:t>
      </w:r>
    </w:p>
    <w:p w14:paraId="3C8C9601" w14:textId="77777777" w:rsidR="003E6B34" w:rsidRPr="007F2788" w:rsidRDefault="003E6B34" w:rsidP="003E6B34">
      <w:pPr>
        <w:spacing w:line="360" w:lineRule="auto"/>
        <w:ind w:left="720"/>
        <w:jc w:val="both"/>
        <w:rPr>
          <w:rFonts w:ascii="Verdana" w:hAnsi="Verdana" w:cstheme="minorHAnsi"/>
          <w:b/>
        </w:rPr>
      </w:pPr>
      <w:proofErr w:type="spellStart"/>
      <w:r w:rsidRPr="007F2788">
        <w:rPr>
          <w:rFonts w:cs="MyriadPro-Regular"/>
        </w:rPr>
        <w:t>αε</w:t>
      </w:r>
      <w:proofErr w:type="spellEnd"/>
      <w:r w:rsidRPr="007F2788">
        <w:rPr>
          <w:rFonts w:cs="MyriadPro-Regular"/>
        </w:rPr>
        <w:t>. Τον εκσυγχρονισμό ειδικών εγκαταστάσεων που δεν αφορούν σε κτίρια, και μηχανολογικών εγκαταστάσεων</w:t>
      </w:r>
      <w:r w:rsidRPr="007F2788">
        <w:rPr>
          <w:rFonts w:ascii="Verdana" w:hAnsi="Verdana" w:cstheme="minorHAnsi"/>
          <w:b/>
        </w:rPr>
        <w:t xml:space="preserve"> </w:t>
      </w:r>
    </w:p>
    <w:p w14:paraId="78637EE0" w14:textId="77777777" w:rsidR="003E6B34" w:rsidRPr="007F2788" w:rsidRDefault="003E6B34" w:rsidP="003E6B34">
      <w:pPr>
        <w:spacing w:line="360" w:lineRule="auto"/>
        <w:ind w:left="720"/>
        <w:jc w:val="both"/>
        <w:rPr>
          <w:rFonts w:cs="MyriadPro-Regular"/>
          <w:u w:val="single"/>
        </w:rPr>
      </w:pPr>
      <w:r w:rsidRPr="007F2788">
        <w:rPr>
          <w:rFonts w:cs="MyriadPro-Regular"/>
          <w:u w:val="single"/>
        </w:rPr>
        <w:t>β. Επενδυτικές δαπάνες σε άυλα στοιχεία ενεργητικού, και συγκεκριμένα δαπάνες για:</w:t>
      </w:r>
    </w:p>
    <w:p w14:paraId="1C074167" w14:textId="77777777" w:rsidR="003E6B34" w:rsidRPr="007F2788" w:rsidRDefault="003E6B34" w:rsidP="003E6B34">
      <w:pPr>
        <w:spacing w:line="360" w:lineRule="auto"/>
        <w:ind w:left="720"/>
        <w:jc w:val="both"/>
        <w:rPr>
          <w:rFonts w:cs="MyriadPro-Regular"/>
        </w:rPr>
      </w:pPr>
      <w:proofErr w:type="spellStart"/>
      <w:r w:rsidRPr="007F2788">
        <w:rPr>
          <w:rFonts w:cs="MyriadPro-Regular"/>
        </w:rPr>
        <w:t>βα</w:t>
      </w:r>
      <w:proofErr w:type="spellEnd"/>
      <w:r w:rsidRPr="007F2788">
        <w:rPr>
          <w:rFonts w:cs="MyriadPro-Regular"/>
        </w:rPr>
        <w:t>. Τη μεταφορά τεχνολογίας, μέσω της αγοράς δικαιωμάτων πνευματικής ιδιοκτησίας, αδειών εκμετάλλευσης, ευρεσιτεχνιών, τεχνογνωσίας και μη κατοχυρωμένων τεχνικών γνώσεων,</w:t>
      </w:r>
    </w:p>
    <w:p w14:paraId="5D64C0CB" w14:textId="4B3A1C53" w:rsidR="003E6B34" w:rsidRPr="007F2788" w:rsidRDefault="003E6B34" w:rsidP="003E6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sidRPr="007F2788">
        <w:rPr>
          <w:rFonts w:ascii="Calibri" w:eastAsia="Times New Roman" w:hAnsi="Calibri" w:cs="MyriadPro-Regular"/>
        </w:rPr>
        <w:t>2. Στα επενδυτικά σχέδια του τομέα της φυτικής γεωργικής παραγωγής οι ενισχυόμενες δαπάνες των γεωργικών ελκυστήρων, των καλλιεργητικών παρελκόμενων μηχανημάτων κ.λπ., δ</w:t>
      </w:r>
      <w:r w:rsidR="00F66FC3">
        <w:rPr>
          <w:rFonts w:ascii="Calibri" w:eastAsia="Times New Roman" w:hAnsi="Calibri" w:cs="MyriadPro-Regular"/>
        </w:rPr>
        <w:t xml:space="preserve">εν θα πρέπει να υπερβαίνουν το </w:t>
      </w:r>
      <w:r w:rsidR="00F66FC3" w:rsidRPr="00F66FC3">
        <w:rPr>
          <w:rFonts w:ascii="Calibri" w:eastAsia="Times New Roman" w:hAnsi="Calibri" w:cs="MyriadPro-Regular"/>
        </w:rPr>
        <w:t>4</w:t>
      </w:r>
      <w:r w:rsidRPr="007F2788">
        <w:rPr>
          <w:rFonts w:ascii="Calibri" w:eastAsia="Times New Roman" w:hAnsi="Calibri" w:cs="MyriadPro-Regular"/>
        </w:rPr>
        <w:t xml:space="preserve">0% του συνολικού ενισχυόμενου κόστους των. </w:t>
      </w:r>
    </w:p>
    <w:p w14:paraId="7D45044F" w14:textId="77777777" w:rsidR="003E6B34" w:rsidRPr="007F2788" w:rsidRDefault="004B0918"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sidRPr="007F2788">
        <w:rPr>
          <w:rFonts w:ascii="Calibri" w:eastAsia="Times New Roman" w:hAnsi="Calibri" w:cs="MyriadPro-Regular"/>
        </w:rPr>
        <w:t>3</w:t>
      </w:r>
      <w:r w:rsidR="003E6B34" w:rsidRPr="007F2788">
        <w:rPr>
          <w:rFonts w:ascii="Calibri" w:eastAsia="Times New Roman" w:hAnsi="Calibri" w:cs="MyriadPro-Regular"/>
        </w:rPr>
        <w:t xml:space="preserve">. </w:t>
      </w:r>
      <w:r w:rsidR="003E6B34" w:rsidRPr="007F2788">
        <w:rPr>
          <w:rFonts w:ascii="Calibri" w:eastAsia="Times New Roman" w:hAnsi="Calibri" w:cs="MyriadPro-Regular"/>
          <w:b/>
        </w:rPr>
        <w:t>Μη επιλέξιμες δαπάνες</w:t>
      </w:r>
      <w:r w:rsidR="003E6B34" w:rsidRPr="007F2788">
        <w:rPr>
          <w:rFonts w:ascii="Calibri" w:eastAsia="Times New Roman" w:hAnsi="Calibri" w:cs="MyriadPro-Regular"/>
        </w:rPr>
        <w:t xml:space="preserve"> είναι όσες σχετίζονται με:</w:t>
      </w:r>
    </w:p>
    <w:p w14:paraId="5BC33F5C" w14:textId="6E30139B" w:rsidR="003E6B34" w:rsidRPr="007A29A3" w:rsidRDefault="003E6B34"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sidRPr="007A29A3">
        <w:rPr>
          <w:rFonts w:ascii="Calibri" w:eastAsia="Times New Roman" w:hAnsi="Calibri" w:cs="MyriadPro-Regular"/>
        </w:rPr>
        <w:t xml:space="preserve">α. την αγορά δικαιωμάτων </w:t>
      </w:r>
      <w:r w:rsidR="007A29A3" w:rsidRPr="007A29A3">
        <w:rPr>
          <w:rFonts w:ascii="Calibri" w:eastAsia="Times New Roman" w:hAnsi="Calibri" w:cs="MyriadPro-Regular"/>
        </w:rPr>
        <w:t>ενίσχυσης</w:t>
      </w:r>
    </w:p>
    <w:p w14:paraId="6C62A594" w14:textId="04BA8C32" w:rsidR="003E6B34" w:rsidRPr="007A29A3" w:rsidRDefault="003E6B34"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sidRPr="007A29A3">
        <w:rPr>
          <w:rFonts w:ascii="Calibri" w:eastAsia="Times New Roman" w:hAnsi="Calibri" w:cs="MyriadPro-Regular"/>
        </w:rPr>
        <w:t xml:space="preserve">β. </w:t>
      </w:r>
      <w:r w:rsidR="007A29A3" w:rsidRPr="007A29A3">
        <w:rPr>
          <w:rFonts w:ascii="Calibri" w:eastAsia="Times New Roman" w:hAnsi="Calibri" w:cs="MyriadPro-Regular"/>
        </w:rPr>
        <w:t>την αγορά και τη φύτευση μονοετών φυτών,</w:t>
      </w:r>
    </w:p>
    <w:p w14:paraId="1F7713F5" w14:textId="77777777" w:rsidR="003E6B34" w:rsidRPr="007A29A3" w:rsidRDefault="003E6B34"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sidRPr="007A29A3">
        <w:rPr>
          <w:rFonts w:ascii="Calibri" w:eastAsia="Times New Roman" w:hAnsi="Calibri" w:cs="MyriadPro-Regular"/>
        </w:rPr>
        <w:t>γ. τις εργασίες αποστράγγισης,</w:t>
      </w:r>
    </w:p>
    <w:p w14:paraId="364554C7" w14:textId="77777777" w:rsidR="003E6B34" w:rsidRPr="007A29A3" w:rsidRDefault="003E6B34"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sidRPr="007A29A3">
        <w:rPr>
          <w:rFonts w:ascii="Calibri" w:eastAsia="Times New Roman" w:hAnsi="Calibri" w:cs="MyriadPro-Regular"/>
        </w:rPr>
        <w:t>δ. την αγορά ζώων,</w:t>
      </w:r>
    </w:p>
    <w:p w14:paraId="57F45883" w14:textId="083D68F6" w:rsidR="00952DF5" w:rsidRPr="007F2788" w:rsidRDefault="00952DF5"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sidRPr="007A29A3">
        <w:rPr>
          <w:rFonts w:ascii="Calibri" w:eastAsia="Times New Roman" w:hAnsi="Calibri" w:cs="MyriadPro-Regular"/>
        </w:rPr>
        <w:t xml:space="preserve">ε. </w:t>
      </w:r>
      <w:proofErr w:type="spellStart"/>
      <w:r w:rsidRPr="007A29A3">
        <w:rPr>
          <w:rFonts w:ascii="Calibri" w:eastAsia="Times New Roman" w:hAnsi="Calibri" w:cs="MyriadPro-Regular"/>
        </w:rPr>
        <w:t>ενσυρμάτωση</w:t>
      </w:r>
      <w:proofErr w:type="spellEnd"/>
      <w:r w:rsidRPr="007A29A3">
        <w:rPr>
          <w:rFonts w:ascii="Calibri" w:eastAsia="Times New Roman" w:hAnsi="Calibri" w:cs="MyriadPro-Regular"/>
        </w:rPr>
        <w:t xml:space="preserve"> ή καλωδίωση για δίκτυα δεδομένων εκτός ιδιωτικής ιδιοκτησίας</w:t>
      </w:r>
    </w:p>
    <w:p w14:paraId="1CD227AB" w14:textId="78B92005" w:rsidR="003E6B34" w:rsidRPr="007F2788" w:rsidRDefault="00952DF5"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proofErr w:type="spellStart"/>
      <w:r>
        <w:rPr>
          <w:rFonts w:ascii="Calibri" w:eastAsia="Times New Roman" w:hAnsi="Calibri" w:cs="MyriadPro-Regular"/>
        </w:rPr>
        <w:t>στ</w:t>
      </w:r>
      <w:proofErr w:type="spellEnd"/>
      <w:r w:rsidR="003E6B34" w:rsidRPr="007F2788">
        <w:rPr>
          <w:rFonts w:ascii="Calibri" w:eastAsia="Times New Roman" w:hAnsi="Calibri" w:cs="MyriadPro-Regular"/>
        </w:rPr>
        <w:t xml:space="preserve">. τις επενδύσεις με σκοπό τη συμμόρφωση με τα ισχύοντα </w:t>
      </w:r>
      <w:proofErr w:type="spellStart"/>
      <w:r w:rsidR="003E6B34" w:rsidRPr="007F2788">
        <w:rPr>
          <w:rFonts w:ascii="Calibri" w:eastAsia="Times New Roman" w:hAnsi="Calibri" w:cs="MyriadPro-Regular"/>
        </w:rPr>
        <w:t>ενωσιακά</w:t>
      </w:r>
      <w:proofErr w:type="spellEnd"/>
      <w:r w:rsidR="003E6B34" w:rsidRPr="007F2788">
        <w:rPr>
          <w:rFonts w:ascii="Calibri" w:eastAsia="Times New Roman" w:hAnsi="Calibri" w:cs="MyriadPro-Regular"/>
        </w:rPr>
        <w:t xml:space="preserve"> πρότυπα.</w:t>
      </w:r>
    </w:p>
    <w:p w14:paraId="454888A3" w14:textId="2709E81C" w:rsidR="003E6B34" w:rsidRPr="007F2788" w:rsidRDefault="00952DF5"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Pr>
          <w:rFonts w:ascii="Calibri" w:eastAsia="Times New Roman" w:hAnsi="Calibri" w:cs="MyriadPro-Regular"/>
        </w:rPr>
        <w:t>ζ</w:t>
      </w:r>
      <w:r w:rsidR="003E6B34" w:rsidRPr="007F2788">
        <w:rPr>
          <w:rFonts w:ascii="Calibri" w:eastAsia="Times New Roman" w:hAnsi="Calibri" w:cs="MyriadPro-Regular"/>
        </w:rPr>
        <w:t>. το κεφάλαιο κίνησης,</w:t>
      </w:r>
    </w:p>
    <w:p w14:paraId="0AAEB3EE" w14:textId="06103489" w:rsidR="00160DCE" w:rsidRPr="007F2788" w:rsidRDefault="00952DF5" w:rsidP="004B0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MyriadPro-Regular"/>
        </w:rPr>
      </w:pPr>
      <w:r>
        <w:rPr>
          <w:rFonts w:ascii="Calibri" w:eastAsia="Times New Roman" w:hAnsi="Calibri" w:cs="MyriadPro-Regular"/>
        </w:rPr>
        <w:t>η</w:t>
      </w:r>
      <w:r w:rsidR="003E6B34" w:rsidRPr="007F2788">
        <w:rPr>
          <w:rFonts w:ascii="Calibri" w:eastAsia="Times New Roman" w:hAnsi="Calibri" w:cs="MyriadPro-Regular"/>
        </w:rPr>
        <w:t xml:space="preserve">. τις δαπάνες που πραγματοποιούνται μέσα στο πλαίσιο των υποχρεωτικών μέτρων της οδηγίας 91/676/ΕΟΚ του Συμβουλίου για την προστασία των υδάτων από τη </w:t>
      </w:r>
      <w:proofErr w:type="spellStart"/>
      <w:r w:rsidR="003E6B34" w:rsidRPr="007F2788">
        <w:rPr>
          <w:rFonts w:ascii="Calibri" w:eastAsia="Times New Roman" w:hAnsi="Calibri" w:cs="MyriadPro-Regular"/>
        </w:rPr>
        <w:t>νιτρορρύπανση</w:t>
      </w:r>
      <w:proofErr w:type="spellEnd"/>
      <w:r w:rsidR="003E6B34" w:rsidRPr="007F2788">
        <w:rPr>
          <w:rFonts w:ascii="Calibri" w:eastAsia="Times New Roman" w:hAnsi="Calibri" w:cs="MyriadPro-Regular"/>
        </w:rPr>
        <w:t xml:space="preserve"> γεωργικής προέλευσης, με την επιφύλαξη της παρ. 6 του άρθρου 17 του ΚΑΝΟΝΙΣΜΟΥ (ΕΕ) υπ’ </w:t>
      </w:r>
      <w:proofErr w:type="spellStart"/>
      <w:r w:rsidR="003E6B34" w:rsidRPr="007F2788">
        <w:rPr>
          <w:rFonts w:ascii="Calibri" w:eastAsia="Times New Roman" w:hAnsi="Calibri" w:cs="MyriadPro-Regular"/>
        </w:rPr>
        <w:t>αρ</w:t>
      </w:r>
      <w:proofErr w:type="spellEnd"/>
      <w:r w:rsidR="003E6B34" w:rsidRPr="007F2788">
        <w:rPr>
          <w:rFonts w:ascii="Calibri" w:eastAsia="Times New Roman" w:hAnsi="Calibri" w:cs="MyriadPro-Regular"/>
        </w:rPr>
        <w:t>. 1305/2013 για τη στήριξη της αγροτικής ανάπτυξης</w:t>
      </w:r>
      <w:r w:rsidR="00160DCE" w:rsidRPr="007F2788">
        <w:rPr>
          <w:rFonts w:ascii="Calibri" w:eastAsia="Times New Roman" w:hAnsi="Calibri" w:cs="MyriadPro-Regular"/>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5E1F37" w:rsidRPr="005C3C95" w14:paraId="118C37C3" w14:textId="77777777" w:rsidTr="00802DDB">
        <w:tc>
          <w:tcPr>
            <w:tcW w:w="9288" w:type="dxa"/>
            <w:shd w:val="clear" w:color="auto" w:fill="A6A6A6"/>
          </w:tcPr>
          <w:p w14:paraId="6B395559" w14:textId="77777777" w:rsidR="005E1F37" w:rsidRPr="00BD5918" w:rsidRDefault="005E1F37" w:rsidP="00802DDB">
            <w:pPr>
              <w:autoSpaceDE w:val="0"/>
              <w:autoSpaceDN w:val="0"/>
              <w:adjustRightInd w:val="0"/>
              <w:spacing w:before="60" w:after="60"/>
              <w:ind w:left="180" w:right="731" w:hanging="180"/>
              <w:jc w:val="center"/>
              <w:rPr>
                <w:rFonts w:cs="Arial"/>
                <w:b/>
              </w:rPr>
            </w:pPr>
            <w:r w:rsidRPr="00BD5918">
              <w:rPr>
                <w:rFonts w:cs="Arial"/>
                <w:b/>
                <w:bCs/>
                <w:color w:val="000000"/>
              </w:rPr>
              <w:lastRenderedPageBreak/>
              <w:t xml:space="preserve">ΕΠΙΛΕΞΙΜΕΣ ΔΑΠΑΝΕΣ ΠΕΡΙΦΕΡΕΙΑΚΩΝ ΕΝΙΣΧΥΣΕΩΝ  (Άρθρο </w:t>
            </w:r>
            <w:r w:rsidR="00382323">
              <w:rPr>
                <w:rFonts w:cs="Arial"/>
                <w:b/>
                <w:bCs/>
                <w:color w:val="000000"/>
              </w:rPr>
              <w:t>6</w:t>
            </w:r>
            <w:r w:rsidRPr="00BD5918">
              <w:rPr>
                <w:rFonts w:cs="Arial"/>
                <w:b/>
                <w:bCs/>
                <w:color w:val="000000"/>
              </w:rPr>
              <w:t>)</w:t>
            </w:r>
          </w:p>
        </w:tc>
      </w:tr>
      <w:tr w:rsidR="005E1F37" w:rsidRPr="005C3C95" w14:paraId="08FC49DB" w14:textId="77777777" w:rsidTr="00802DDB">
        <w:tc>
          <w:tcPr>
            <w:tcW w:w="9288" w:type="dxa"/>
            <w:shd w:val="clear" w:color="auto" w:fill="00B0F0"/>
          </w:tcPr>
          <w:p w14:paraId="4B43F434" w14:textId="77777777" w:rsidR="005E1F37" w:rsidRPr="00BD5918" w:rsidRDefault="005E1F37" w:rsidP="00802DDB">
            <w:pPr>
              <w:spacing w:before="60" w:after="60"/>
              <w:ind w:right="731" w:firstLineChars="100" w:firstLine="221"/>
              <w:rPr>
                <w:rFonts w:cs="Arial"/>
                <w:b/>
              </w:rPr>
            </w:pPr>
            <w:r w:rsidRPr="00BD5918">
              <w:rPr>
                <w:rFonts w:cs="Arial"/>
                <w:b/>
                <w:bCs/>
                <w:color w:val="000000"/>
              </w:rPr>
              <w:t>Α. Περιφερειακές Ενισχύσεις - επενδυτικές ενισχύσεις (άρθρο 14 ΓΑΚ)</w:t>
            </w:r>
          </w:p>
        </w:tc>
      </w:tr>
      <w:tr w:rsidR="005E1F37" w14:paraId="0640EB10" w14:textId="77777777" w:rsidTr="00802DDB">
        <w:tc>
          <w:tcPr>
            <w:tcW w:w="9288" w:type="dxa"/>
          </w:tcPr>
          <w:p w14:paraId="51AA1DAA" w14:textId="77777777" w:rsidR="005E1F37" w:rsidRPr="00BD5918" w:rsidRDefault="005E1F37" w:rsidP="00B45ED1">
            <w:pPr>
              <w:tabs>
                <w:tab w:val="left" w:pos="7635"/>
              </w:tabs>
              <w:spacing w:before="60" w:after="60"/>
              <w:ind w:right="731"/>
            </w:pPr>
            <w:r w:rsidRPr="00BD5918">
              <w:t xml:space="preserve">1 ΚΤΗΡΙΑΚΕΣ ΕΓΚΑΤΑΣΤΑΣΕΙΣ (Συμβατική) </w:t>
            </w:r>
            <w:r w:rsidR="00B45ED1">
              <w:tab/>
            </w:r>
          </w:p>
        </w:tc>
      </w:tr>
      <w:tr w:rsidR="005E1F37" w:rsidRPr="005C3C95" w14:paraId="57DB8AE6" w14:textId="77777777" w:rsidTr="00802DDB">
        <w:tc>
          <w:tcPr>
            <w:tcW w:w="9288" w:type="dxa"/>
          </w:tcPr>
          <w:p w14:paraId="0386724C" w14:textId="77777777" w:rsidR="005E1F37" w:rsidRPr="00BD5918" w:rsidRDefault="005E1F37" w:rsidP="00802DDB">
            <w:pPr>
              <w:spacing w:before="60" w:after="60"/>
              <w:ind w:right="731"/>
            </w:pPr>
            <w:r w:rsidRPr="00BD5918">
              <w:t>2 ΕΡΓΑ ΔΙΑΜΟΡΦΩΣΗΣ ΠΕΡΙΒΑΛΛΟΝΤΟΣ Χ</w:t>
            </w:r>
            <w:r w:rsidRPr="00160DCE">
              <w:t>Ω</w:t>
            </w:r>
            <w:r w:rsidRPr="00BD5918">
              <w:t>ΡΟΥ (Συμβατική)</w:t>
            </w:r>
          </w:p>
        </w:tc>
      </w:tr>
      <w:tr w:rsidR="005E1F37" w:rsidRPr="005C3C95" w14:paraId="0AEC54D4" w14:textId="77777777" w:rsidTr="00802DDB">
        <w:tc>
          <w:tcPr>
            <w:tcW w:w="9288" w:type="dxa"/>
          </w:tcPr>
          <w:p w14:paraId="1C6C89BA" w14:textId="77777777" w:rsidR="005E1F37" w:rsidRPr="00BD5918" w:rsidRDefault="005E1F37" w:rsidP="00802DDB">
            <w:pPr>
              <w:spacing w:before="60" w:after="60"/>
              <w:ind w:right="731"/>
            </w:pPr>
            <w:r w:rsidRPr="00BD5918">
              <w:t xml:space="preserve">3 ΜΗΧΑΝΟΛΟΓΙΚΟΣ ΕΞΟΠΛΙΣΜΟΣ – ΤΕΧΝΙΚΕΣ (ΕΙΔΙΚΕΣ) ΕΓΚΑΤΑΣΤΑΣΕΙΣ (Συμβατική ή/και </w:t>
            </w:r>
            <w:proofErr w:type="spellStart"/>
            <w:r w:rsidRPr="00BD5918">
              <w:t>leasing</w:t>
            </w:r>
            <w:proofErr w:type="spellEnd"/>
            <w:r w:rsidRPr="00BD5918">
              <w:t>)</w:t>
            </w:r>
          </w:p>
        </w:tc>
      </w:tr>
      <w:tr w:rsidR="005E1F37" w:rsidRPr="005C3C95" w14:paraId="4D86C0FF" w14:textId="77777777" w:rsidTr="00802DDB">
        <w:tc>
          <w:tcPr>
            <w:tcW w:w="9288" w:type="dxa"/>
          </w:tcPr>
          <w:p w14:paraId="277EFB98" w14:textId="77777777" w:rsidR="005E1F37" w:rsidRPr="00BD5918" w:rsidRDefault="005E1F37" w:rsidP="00802DDB">
            <w:pPr>
              <w:spacing w:before="60" w:after="60"/>
              <w:ind w:right="731"/>
            </w:pPr>
            <w:r w:rsidRPr="00BD5918">
              <w:t xml:space="preserve">4 ΛΟΙΠΟΣ ΕΞΟΠΛΙΣΜΟΣ (Συμβατική ή/και </w:t>
            </w:r>
            <w:proofErr w:type="spellStart"/>
            <w:r w:rsidRPr="00BD5918">
              <w:t>leasing</w:t>
            </w:r>
            <w:proofErr w:type="spellEnd"/>
            <w:r w:rsidRPr="00BD5918">
              <w:t>)</w:t>
            </w:r>
          </w:p>
        </w:tc>
      </w:tr>
      <w:tr w:rsidR="005E1F37" w14:paraId="2D30D7A1" w14:textId="77777777" w:rsidTr="00802DDB">
        <w:tc>
          <w:tcPr>
            <w:tcW w:w="9288" w:type="dxa"/>
          </w:tcPr>
          <w:p w14:paraId="45A6DB1E" w14:textId="77777777" w:rsidR="005E1F37" w:rsidRPr="00BD5918" w:rsidRDefault="005E1F37" w:rsidP="00802DDB">
            <w:pPr>
              <w:spacing w:before="60" w:after="60"/>
              <w:ind w:right="731"/>
            </w:pPr>
            <w:r w:rsidRPr="00BD5918">
              <w:t>5. ΜΕΤΑΦΟΡΙΚΑ ΜΕΣΑ (Συμβατική)</w:t>
            </w:r>
          </w:p>
        </w:tc>
      </w:tr>
      <w:tr w:rsidR="005E1F37" w:rsidRPr="005C3C95" w14:paraId="66311AC6" w14:textId="77777777" w:rsidTr="00802DDB">
        <w:tc>
          <w:tcPr>
            <w:tcW w:w="9288" w:type="dxa"/>
          </w:tcPr>
          <w:p w14:paraId="45CD0B23" w14:textId="77777777" w:rsidR="005E1F37" w:rsidRPr="00BD5918" w:rsidRDefault="005E1F37" w:rsidP="00802DDB">
            <w:pPr>
              <w:spacing w:before="60" w:after="60"/>
              <w:ind w:right="731"/>
            </w:pPr>
            <w:r w:rsidRPr="00BD5918">
              <w:t>6. ΑΓΟΡΑ ΠΑΓΙ</w:t>
            </w:r>
            <w:r w:rsidRPr="00160DCE">
              <w:t>Ω</w:t>
            </w:r>
            <w:r w:rsidRPr="00BD5918">
              <w:t>Ν ΣΤΟΙΧΕΙ</w:t>
            </w:r>
            <w:r w:rsidRPr="00160DCE">
              <w:t>Ω</w:t>
            </w:r>
            <w:r w:rsidRPr="00BD5918">
              <w:t>Ν ΕΝΕΡΓΗΤΙΚΟΥ ΜΟΝΑ</w:t>
            </w:r>
            <w:r w:rsidRPr="00160DCE">
              <w:t>∆</w:t>
            </w:r>
            <w:r w:rsidRPr="00BD5918">
              <w:t>ΑΣ ΠΟΥ ΕΧΕΙ ΠΑΥΣΕΙ ΤΗ ΛΕΙΤΟΥΡΓΙΑ ΤΗΣ (Συμβατική)</w:t>
            </w:r>
          </w:p>
        </w:tc>
      </w:tr>
      <w:tr w:rsidR="005E1F37" w14:paraId="2F89AAAA" w14:textId="77777777" w:rsidTr="00802DDB">
        <w:tc>
          <w:tcPr>
            <w:tcW w:w="9288" w:type="dxa"/>
            <w:vAlign w:val="center"/>
          </w:tcPr>
          <w:p w14:paraId="04DD0EB3" w14:textId="77777777" w:rsidR="005E1F37" w:rsidRPr="00160DCE" w:rsidRDefault="005E1F37" w:rsidP="00802DDB">
            <w:pPr>
              <w:spacing w:before="60" w:after="60"/>
              <w:ind w:right="731"/>
            </w:pPr>
            <w:r w:rsidRPr="00160DCE">
              <w:t xml:space="preserve">7. </w:t>
            </w:r>
            <w:r w:rsidRPr="00BD5918">
              <w:t>ΑΥΛΑ ΣΤΟΙΧΕΙΑ ΕΝΕΡΓΗΤΙΚΟΥ  (Συμβατική)</w:t>
            </w:r>
          </w:p>
        </w:tc>
      </w:tr>
      <w:tr w:rsidR="005E1F37" w:rsidRPr="005C3C95" w14:paraId="74A6D87E" w14:textId="77777777" w:rsidTr="00802DDB">
        <w:tc>
          <w:tcPr>
            <w:tcW w:w="9288" w:type="dxa"/>
          </w:tcPr>
          <w:p w14:paraId="4F651A18" w14:textId="77777777" w:rsidR="005E1F37" w:rsidRPr="00BD5918" w:rsidRDefault="005E1F37" w:rsidP="00802DDB">
            <w:pPr>
              <w:spacing w:before="60" w:after="60"/>
              <w:ind w:right="731"/>
              <w:jc w:val="both"/>
            </w:pPr>
            <w:r w:rsidRPr="00BD5918">
              <w:t>8.</w:t>
            </w:r>
            <w:r w:rsidRPr="00160DCE">
              <w:t xml:space="preserve"> ΜΙΣΘΟΛΟΓΙΚΟ ΚΟΣΤΟΣ ΝΕΩΝ ΘΕΣΕΩΝ ΕΡΓΑΣΙΑΣ (Συμβατική)</w:t>
            </w:r>
          </w:p>
        </w:tc>
      </w:tr>
    </w:tbl>
    <w:p w14:paraId="3FCC4871" w14:textId="77777777" w:rsidR="005E1F37" w:rsidRPr="00BD5918" w:rsidRDefault="005E1F37" w:rsidP="005E1F37">
      <w:pPr>
        <w:spacing w:before="120"/>
        <w:ind w:right="731"/>
        <w:jc w:val="center"/>
        <w:rPr>
          <w:rFonts w:cs="MgHelveticaUCPol-Bold"/>
          <w:b/>
          <w:bCs/>
        </w:rPr>
      </w:pPr>
    </w:p>
    <w:p w14:paraId="1B03FBD5" w14:textId="77777777" w:rsidR="00160DCE" w:rsidRDefault="00160DCE">
      <w:pPr>
        <w:rPr>
          <w:rFonts w:cs="MgHelveticaUCPol-Bold"/>
          <w:b/>
          <w:bCs/>
        </w:rPr>
      </w:pPr>
      <w:r>
        <w:rPr>
          <w:rFonts w:cs="MgHelveticaUCPol-Bold"/>
          <w:b/>
          <w:bCs/>
        </w:rPr>
        <w:br w:type="page"/>
      </w:r>
    </w:p>
    <w:p w14:paraId="02E0D99F" w14:textId="77777777" w:rsidR="006900B0" w:rsidRPr="00BD5918" w:rsidRDefault="006900B0" w:rsidP="006900B0">
      <w:pPr>
        <w:spacing w:before="120"/>
        <w:ind w:right="731"/>
        <w:jc w:val="center"/>
        <w:rPr>
          <w:rFonts w:cs="MgHelveticaUCPol-Bold"/>
          <w:b/>
          <w:bCs/>
        </w:rPr>
      </w:pPr>
      <w:r w:rsidRPr="00BD5918">
        <w:rPr>
          <w:rFonts w:cs="MgHelveticaUCPol-Bold"/>
          <w:b/>
          <w:bCs/>
        </w:rPr>
        <w:lastRenderedPageBreak/>
        <w:t xml:space="preserve">ΕΝΔΕΙΚΤΙΚΗ ΠΕΡΙΓΡΑΦΗ ΕΡΓΑΣΙΩΝ ΑΝΑ ΚΑΤΗΓΟΡΙΑ ΔΑΠΑΝΗΣ </w:t>
      </w:r>
    </w:p>
    <w:p w14:paraId="070967EE" w14:textId="77777777" w:rsidR="006900B0" w:rsidRPr="00BD5918" w:rsidRDefault="006900B0" w:rsidP="006900B0">
      <w:pPr>
        <w:spacing w:before="120"/>
        <w:ind w:right="731"/>
        <w:jc w:val="both"/>
        <w:rPr>
          <w:rFonts w:cs="Arial"/>
          <w:color w:val="FF0000"/>
        </w:rPr>
      </w:pPr>
      <w:r w:rsidRPr="00BD5918">
        <w:rPr>
          <w:rFonts w:cs="Tahoma"/>
          <w:bCs/>
        </w:rPr>
        <w:t>Στη συνέχεια παρατίθενται ενδεικτικές εργασίες για κάθε κατηγορία δαπάνης για τις ανάγκες του αναπτυξιακού νόμου 4</w:t>
      </w:r>
      <w:r>
        <w:rPr>
          <w:rFonts w:cs="Tahoma"/>
          <w:bCs/>
        </w:rPr>
        <w:t>887</w:t>
      </w:r>
      <w:r w:rsidRPr="00BD5918">
        <w:rPr>
          <w:rFonts w:cs="Tahoma"/>
          <w:bCs/>
        </w:rPr>
        <w:t>/</w:t>
      </w:r>
      <w:r>
        <w:rPr>
          <w:rFonts w:cs="Tahoma"/>
          <w:bCs/>
        </w:rPr>
        <w:t>22</w:t>
      </w:r>
      <w:r w:rsidRPr="00BD5918">
        <w:rPr>
          <w:rFonts w:cs="Tahoma"/>
          <w:bCs/>
        </w:rPr>
        <w:t xml:space="preserve">. </w:t>
      </w:r>
    </w:p>
    <w:tbl>
      <w:tblPr>
        <w:tblW w:w="9545" w:type="dxa"/>
        <w:tblInd w:w="-72" w:type="dxa"/>
        <w:tblLayout w:type="fixed"/>
        <w:tblLook w:val="0000" w:firstRow="0" w:lastRow="0" w:firstColumn="0" w:lastColumn="0" w:noHBand="0" w:noVBand="0"/>
      </w:tblPr>
      <w:tblGrid>
        <w:gridCol w:w="747"/>
        <w:gridCol w:w="3544"/>
        <w:gridCol w:w="5254"/>
      </w:tblGrid>
      <w:tr w:rsidR="006900B0" w:rsidRPr="00875A68" w14:paraId="31A5ACBF" w14:textId="77777777" w:rsidTr="00817B84">
        <w:trPr>
          <w:trHeight w:val="1501"/>
          <w:tblHeader/>
        </w:trPr>
        <w:tc>
          <w:tcPr>
            <w:tcW w:w="9545" w:type="dxa"/>
            <w:gridSpan w:val="3"/>
            <w:tcBorders>
              <w:top w:val="single" w:sz="4" w:space="0" w:color="auto"/>
              <w:left w:val="single" w:sz="4" w:space="0" w:color="auto"/>
              <w:bottom w:val="single" w:sz="4" w:space="0" w:color="auto"/>
              <w:right w:val="single" w:sz="4" w:space="0" w:color="auto"/>
            </w:tcBorders>
            <w:shd w:val="clear" w:color="auto" w:fill="CCFFFF"/>
            <w:noWrap/>
            <w:vAlign w:val="bottom"/>
          </w:tcPr>
          <w:p w14:paraId="0EE4CDAA" w14:textId="77777777" w:rsidR="006900B0" w:rsidRPr="00BD5918" w:rsidRDefault="006900B0" w:rsidP="00160DCE">
            <w:pPr>
              <w:spacing w:before="120" w:line="240" w:lineRule="auto"/>
              <w:ind w:right="176"/>
              <w:rPr>
                <w:rFonts w:cs="Arial"/>
                <w:b/>
              </w:rPr>
            </w:pPr>
            <w:r w:rsidRPr="00BD5918">
              <w:rPr>
                <w:rFonts w:cs="Arial"/>
                <w:b/>
              </w:rPr>
              <w:t xml:space="preserve">1. ΚΤΗΡΙΑΚΕΣ ΕΓΚΑΤΑΣΤΑΣΕΙΣ </w:t>
            </w:r>
          </w:p>
          <w:p w14:paraId="7AB29FB4" w14:textId="77777777" w:rsidR="006900B0" w:rsidRPr="00BD5918" w:rsidRDefault="006900B0" w:rsidP="00AE3C75">
            <w:pPr>
              <w:spacing w:before="120" w:line="240" w:lineRule="auto"/>
              <w:ind w:right="176"/>
              <w:jc w:val="both"/>
              <w:rPr>
                <w:rFonts w:cs="MyriadPro-Regular"/>
              </w:rPr>
            </w:pPr>
            <w:r w:rsidRPr="00BD5918">
              <w:rPr>
                <w:rFonts w:cs="Tahoma"/>
                <w:bCs/>
              </w:rPr>
              <w:t xml:space="preserve">Στην κατηγορία αυτή εντάσσονται οι δαπάνες </w:t>
            </w:r>
            <w:r w:rsidRPr="00BD5918">
              <w:rPr>
                <w:rFonts w:cs="MyriadPro-Regular"/>
              </w:rPr>
              <w:t xml:space="preserve">κατασκευής, επέκτασης και εκσυγχρονισμού κτηριακών εγκαταστάσεων και ειδικών και βοηθητικών εγκαταστάσεων των κτηρίων καθώς και οι κτηριακές κατασκευές για τη διασφάλιση της προσβασιμότητας στα άτομα με αναπηρία, στις οποίες περιλαμβάνονται και οι δαπάνες έκδοσης οικοδομικής άδειας </w:t>
            </w:r>
            <w:r w:rsidR="00AE3C75" w:rsidRPr="00CB176D">
              <w:rPr>
                <w:rFonts w:cs="MyriadPro-Regular"/>
                <w:i/>
                <w:u w:val="single"/>
              </w:rPr>
              <w:t>(</w:t>
            </w:r>
            <w:r w:rsidRPr="00CB176D">
              <w:rPr>
                <w:rFonts w:cs="MyriadPro-Regular"/>
                <w:i/>
                <w:u w:val="single"/>
              </w:rPr>
              <w:t>εφ’ όσον αυτές παγιοποιούνται</w:t>
            </w:r>
            <w:r w:rsidR="00AE3C75" w:rsidRPr="00CB176D">
              <w:rPr>
                <w:rFonts w:cs="MyriadPro-Regular"/>
                <w:i/>
                <w:u w:val="single"/>
              </w:rPr>
              <w:t xml:space="preserve"> και η άδεια δεν έχει εκδοθεί πριν την υποβολή της αίτησης υπαγωγής</w:t>
            </w:r>
            <w:r w:rsidR="00AE3C75">
              <w:rPr>
                <w:rFonts w:cs="MyriadPro-Regular"/>
              </w:rPr>
              <w:t>)</w:t>
            </w:r>
            <w:r w:rsidRPr="00BD5918">
              <w:rPr>
                <w:rFonts w:cs="MyriadPro-Regular"/>
              </w:rPr>
              <w:t xml:space="preserve">. </w:t>
            </w:r>
          </w:p>
        </w:tc>
      </w:tr>
      <w:tr w:rsidR="006900B0" w:rsidRPr="00BD5918" w14:paraId="3E48A85A"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3BE0F048" w14:textId="77777777" w:rsidR="006900B0" w:rsidRPr="00BD5918" w:rsidRDefault="006900B0" w:rsidP="00B45ED1">
            <w:pPr>
              <w:spacing w:before="60" w:after="60" w:line="240" w:lineRule="auto"/>
              <w:jc w:val="center"/>
              <w:rPr>
                <w:rFonts w:cs="Tahoma"/>
                <w:b/>
                <w:bCs/>
              </w:rPr>
            </w:pPr>
            <w:r w:rsidRPr="00BD5918">
              <w:rPr>
                <w:rFonts w:cs="Tahoma"/>
                <w:b/>
                <w:bCs/>
              </w:rPr>
              <w:t>α/α</w:t>
            </w:r>
          </w:p>
        </w:tc>
        <w:tc>
          <w:tcPr>
            <w:tcW w:w="3544" w:type="dxa"/>
            <w:tcBorders>
              <w:top w:val="single" w:sz="4" w:space="0" w:color="auto"/>
              <w:left w:val="nil"/>
              <w:bottom w:val="single" w:sz="4" w:space="0" w:color="auto"/>
              <w:right w:val="single" w:sz="4" w:space="0" w:color="auto"/>
            </w:tcBorders>
            <w:vAlign w:val="center"/>
          </w:tcPr>
          <w:p w14:paraId="3F6ECC47" w14:textId="77777777" w:rsidR="006900B0" w:rsidRPr="00BD5918" w:rsidRDefault="006900B0" w:rsidP="000B37C2">
            <w:pPr>
              <w:spacing w:before="60" w:after="60" w:line="240" w:lineRule="auto"/>
              <w:ind w:right="175"/>
              <w:rPr>
                <w:rFonts w:cs="Tahoma"/>
                <w:b/>
                <w:bCs/>
              </w:rPr>
            </w:pPr>
            <w:r w:rsidRPr="00BD5918">
              <w:rPr>
                <w:rFonts w:cs="Tahoma"/>
                <w:b/>
                <w:bCs/>
              </w:rPr>
              <w:t xml:space="preserve">Τίτλος </w:t>
            </w:r>
          </w:p>
        </w:tc>
        <w:tc>
          <w:tcPr>
            <w:tcW w:w="5254" w:type="dxa"/>
            <w:tcBorders>
              <w:top w:val="single" w:sz="4" w:space="0" w:color="auto"/>
              <w:left w:val="nil"/>
              <w:bottom w:val="single" w:sz="4" w:space="0" w:color="auto"/>
              <w:right w:val="single" w:sz="4" w:space="0" w:color="auto"/>
            </w:tcBorders>
            <w:vAlign w:val="center"/>
          </w:tcPr>
          <w:p w14:paraId="189F9CA2" w14:textId="77777777" w:rsidR="006900B0" w:rsidRPr="00BD5918" w:rsidRDefault="006900B0" w:rsidP="00160DCE">
            <w:pPr>
              <w:spacing w:before="60" w:after="60" w:line="240" w:lineRule="auto"/>
              <w:ind w:right="731"/>
              <w:rPr>
                <w:rFonts w:cs="Tahoma"/>
                <w:b/>
                <w:bCs/>
              </w:rPr>
            </w:pPr>
            <w:r w:rsidRPr="00BD5918">
              <w:rPr>
                <w:rFonts w:cs="Tahoma"/>
                <w:b/>
                <w:bCs/>
              </w:rPr>
              <w:t xml:space="preserve"> Δαπάνες που περιλαμβάνονται </w:t>
            </w:r>
          </w:p>
        </w:tc>
      </w:tr>
      <w:tr w:rsidR="006900B0" w:rsidRPr="00875A68" w14:paraId="3C069C3D"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046F52B3" w14:textId="77777777" w:rsidR="006900B0" w:rsidRPr="00BD5918" w:rsidRDefault="006900B0" w:rsidP="00784113">
            <w:pPr>
              <w:spacing w:before="60" w:after="60" w:line="240" w:lineRule="auto"/>
              <w:jc w:val="center"/>
              <w:rPr>
                <w:rFonts w:cs="Tahoma"/>
                <w:b/>
                <w:bCs/>
              </w:rPr>
            </w:pPr>
            <w:r w:rsidRPr="00BD5918">
              <w:rPr>
                <w:rFonts w:cs="Tahoma"/>
                <w:b/>
                <w:bCs/>
              </w:rPr>
              <w:t xml:space="preserve">1. </w:t>
            </w:r>
          </w:p>
        </w:tc>
        <w:tc>
          <w:tcPr>
            <w:tcW w:w="3544" w:type="dxa"/>
            <w:tcBorders>
              <w:top w:val="single" w:sz="4" w:space="0" w:color="auto"/>
              <w:left w:val="nil"/>
              <w:bottom w:val="single" w:sz="4" w:space="0" w:color="auto"/>
              <w:right w:val="single" w:sz="4" w:space="0" w:color="auto"/>
            </w:tcBorders>
            <w:vAlign w:val="center"/>
          </w:tcPr>
          <w:p w14:paraId="3DC453E0" w14:textId="77777777" w:rsidR="006900B0" w:rsidRPr="00BD5918" w:rsidRDefault="006900B0" w:rsidP="000B37C2">
            <w:pPr>
              <w:spacing w:before="60" w:after="60" w:line="240" w:lineRule="auto"/>
              <w:ind w:right="175"/>
              <w:rPr>
                <w:rFonts w:cs="Tahoma"/>
                <w:b/>
                <w:bCs/>
              </w:rPr>
            </w:pPr>
            <w:r w:rsidRPr="00BD5918">
              <w:rPr>
                <w:rFonts w:cs="Arial"/>
              </w:rPr>
              <w:t>Χωματουργικές εργασίες – Θεμελιώσεις</w:t>
            </w:r>
          </w:p>
        </w:tc>
        <w:tc>
          <w:tcPr>
            <w:tcW w:w="5254" w:type="dxa"/>
            <w:tcBorders>
              <w:top w:val="single" w:sz="4" w:space="0" w:color="auto"/>
              <w:left w:val="nil"/>
              <w:bottom w:val="single" w:sz="4" w:space="0" w:color="auto"/>
              <w:right w:val="single" w:sz="4" w:space="0" w:color="auto"/>
            </w:tcBorders>
            <w:vAlign w:val="center"/>
          </w:tcPr>
          <w:p w14:paraId="2FD290B7" w14:textId="77777777" w:rsidR="006900B0" w:rsidRPr="00BD5918" w:rsidRDefault="006900B0" w:rsidP="000B37C2">
            <w:pPr>
              <w:spacing w:before="60" w:after="60" w:line="240" w:lineRule="auto"/>
              <w:ind w:right="175"/>
              <w:rPr>
                <w:rFonts w:cs="Tahoma"/>
                <w:b/>
                <w:bCs/>
              </w:rPr>
            </w:pPr>
            <w:r w:rsidRPr="00BD5918">
              <w:rPr>
                <w:rFonts w:cs="Arial"/>
              </w:rPr>
              <w:t xml:space="preserve">Εκσκαφές, επιχωματώσεις, εξυγιάνσεις, αντιστηρίξεις, </w:t>
            </w:r>
            <w:proofErr w:type="spellStart"/>
            <w:r w:rsidRPr="00BD5918">
              <w:rPr>
                <w:rFonts w:cs="Arial"/>
              </w:rPr>
              <w:t>κλπ</w:t>
            </w:r>
            <w:proofErr w:type="spellEnd"/>
            <w:r w:rsidRPr="00BD5918">
              <w:rPr>
                <w:rFonts w:cs="Arial"/>
              </w:rPr>
              <w:t xml:space="preserve"> που αφορούν την κατασκευή των κτηρίων</w:t>
            </w:r>
          </w:p>
        </w:tc>
      </w:tr>
      <w:tr w:rsidR="006900B0" w:rsidRPr="00875A68" w14:paraId="77127BCA"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64A4AF3E" w14:textId="77777777" w:rsidR="006900B0" w:rsidRPr="00BD5918" w:rsidRDefault="006900B0" w:rsidP="00784113">
            <w:pPr>
              <w:spacing w:before="60" w:after="60" w:line="240" w:lineRule="auto"/>
              <w:jc w:val="center"/>
              <w:rPr>
                <w:rFonts w:cs="Tahoma"/>
                <w:b/>
                <w:bCs/>
              </w:rPr>
            </w:pPr>
            <w:r w:rsidRPr="00BD5918">
              <w:rPr>
                <w:rFonts w:cs="Tahoma"/>
                <w:b/>
                <w:bCs/>
              </w:rPr>
              <w:t xml:space="preserve">2. </w:t>
            </w:r>
          </w:p>
        </w:tc>
        <w:tc>
          <w:tcPr>
            <w:tcW w:w="3544" w:type="dxa"/>
            <w:tcBorders>
              <w:top w:val="single" w:sz="4" w:space="0" w:color="auto"/>
              <w:left w:val="nil"/>
              <w:bottom w:val="single" w:sz="4" w:space="0" w:color="auto"/>
              <w:right w:val="single" w:sz="4" w:space="0" w:color="auto"/>
            </w:tcBorders>
            <w:vAlign w:val="center"/>
          </w:tcPr>
          <w:p w14:paraId="1CE3CA9F" w14:textId="77777777" w:rsidR="006900B0" w:rsidRPr="00BD5918" w:rsidRDefault="006900B0" w:rsidP="000B37C2">
            <w:pPr>
              <w:spacing w:before="60" w:after="60" w:line="240" w:lineRule="auto"/>
              <w:ind w:right="175"/>
              <w:rPr>
                <w:rFonts w:cs="Arial"/>
              </w:rPr>
            </w:pPr>
            <w:r w:rsidRPr="00BD5918">
              <w:rPr>
                <w:rFonts w:cs="Arial"/>
              </w:rPr>
              <w:t>Κατασκευή φέροντος οργανισμού</w:t>
            </w:r>
          </w:p>
        </w:tc>
        <w:tc>
          <w:tcPr>
            <w:tcW w:w="5254" w:type="dxa"/>
            <w:tcBorders>
              <w:top w:val="single" w:sz="4" w:space="0" w:color="auto"/>
              <w:left w:val="nil"/>
              <w:bottom w:val="single" w:sz="4" w:space="0" w:color="auto"/>
              <w:right w:val="single" w:sz="4" w:space="0" w:color="auto"/>
            </w:tcBorders>
            <w:vAlign w:val="center"/>
          </w:tcPr>
          <w:p w14:paraId="69E0FB38" w14:textId="77777777" w:rsidR="006900B0" w:rsidRPr="00BD5918" w:rsidRDefault="006900B0" w:rsidP="000B37C2">
            <w:pPr>
              <w:spacing w:before="60" w:after="60" w:line="240" w:lineRule="auto"/>
              <w:ind w:right="175"/>
              <w:rPr>
                <w:rFonts w:cs="Arial"/>
              </w:rPr>
            </w:pPr>
            <w:r w:rsidRPr="00BD5918">
              <w:rPr>
                <w:rFonts w:cs="Arial"/>
              </w:rPr>
              <w:t xml:space="preserve">Σκυρόδεμα, οπλισμός, μεταλλικά στοιχεία, δικτυώματα, πλαίσια, ξύλινα στοιχεία, ζευκτά, μονώσεις, αποστραγγίσεις, </w:t>
            </w:r>
            <w:proofErr w:type="spellStart"/>
            <w:r w:rsidRPr="00BD5918">
              <w:rPr>
                <w:rFonts w:cs="Arial"/>
              </w:rPr>
              <w:t>κλπ</w:t>
            </w:r>
            <w:proofErr w:type="spellEnd"/>
          </w:p>
        </w:tc>
      </w:tr>
      <w:tr w:rsidR="006900B0" w:rsidRPr="00875A68" w14:paraId="6077D1E9"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1B23FC88" w14:textId="77777777" w:rsidR="006900B0" w:rsidRPr="00BD5918" w:rsidRDefault="006900B0" w:rsidP="00784113">
            <w:pPr>
              <w:spacing w:before="60" w:after="60" w:line="240" w:lineRule="auto"/>
              <w:jc w:val="center"/>
              <w:rPr>
                <w:rFonts w:cs="Tahoma"/>
                <w:b/>
                <w:bCs/>
              </w:rPr>
            </w:pPr>
            <w:r w:rsidRPr="00BD5918">
              <w:rPr>
                <w:rFonts w:cs="Tahoma"/>
                <w:b/>
                <w:bCs/>
              </w:rPr>
              <w:t xml:space="preserve">3. </w:t>
            </w:r>
          </w:p>
        </w:tc>
        <w:tc>
          <w:tcPr>
            <w:tcW w:w="3544" w:type="dxa"/>
            <w:tcBorders>
              <w:top w:val="single" w:sz="4" w:space="0" w:color="auto"/>
              <w:left w:val="nil"/>
              <w:bottom w:val="single" w:sz="4" w:space="0" w:color="auto"/>
              <w:right w:val="single" w:sz="4" w:space="0" w:color="auto"/>
            </w:tcBorders>
            <w:vAlign w:val="center"/>
          </w:tcPr>
          <w:p w14:paraId="4E9BA288" w14:textId="77777777" w:rsidR="006900B0" w:rsidRPr="00BD5918" w:rsidRDefault="006900B0" w:rsidP="000B37C2">
            <w:pPr>
              <w:spacing w:before="60" w:after="60" w:line="240" w:lineRule="auto"/>
              <w:ind w:right="175"/>
              <w:rPr>
                <w:rFonts w:cs="Arial"/>
              </w:rPr>
            </w:pPr>
            <w:r w:rsidRPr="00BD5918">
              <w:rPr>
                <w:rFonts w:cs="Arial"/>
              </w:rPr>
              <w:t>Κατασκευή οργανισμού πληρώσεως</w:t>
            </w:r>
          </w:p>
        </w:tc>
        <w:tc>
          <w:tcPr>
            <w:tcW w:w="5254" w:type="dxa"/>
            <w:tcBorders>
              <w:top w:val="single" w:sz="4" w:space="0" w:color="auto"/>
              <w:left w:val="nil"/>
              <w:bottom w:val="single" w:sz="4" w:space="0" w:color="auto"/>
              <w:right w:val="single" w:sz="4" w:space="0" w:color="auto"/>
            </w:tcBorders>
            <w:vAlign w:val="center"/>
          </w:tcPr>
          <w:p w14:paraId="43B70CEE" w14:textId="77777777" w:rsidR="006900B0" w:rsidRPr="00BD5918" w:rsidRDefault="006900B0" w:rsidP="000B37C2">
            <w:pPr>
              <w:spacing w:before="60" w:after="60" w:line="240" w:lineRule="auto"/>
              <w:ind w:right="175"/>
              <w:rPr>
                <w:rFonts w:cs="Arial"/>
              </w:rPr>
            </w:pPr>
            <w:r w:rsidRPr="00BD5918">
              <w:rPr>
                <w:rFonts w:cs="Arial"/>
              </w:rPr>
              <w:t xml:space="preserve">Οπτοπλινθοδομές, ξηρά δόμηση, </w:t>
            </w:r>
            <w:proofErr w:type="spellStart"/>
            <w:r w:rsidRPr="00BD5918">
              <w:rPr>
                <w:rFonts w:cs="Arial"/>
              </w:rPr>
              <w:t>panels</w:t>
            </w:r>
            <w:proofErr w:type="spellEnd"/>
            <w:r w:rsidRPr="00BD5918">
              <w:rPr>
                <w:rFonts w:cs="Arial"/>
              </w:rPr>
              <w:t xml:space="preserve">, λιθοδομές, μονώσεις, επιχρίσματα, χρωματισμοί, </w:t>
            </w:r>
            <w:proofErr w:type="spellStart"/>
            <w:r w:rsidRPr="00BD5918">
              <w:rPr>
                <w:rFonts w:cs="Arial"/>
              </w:rPr>
              <w:t>κλπ</w:t>
            </w:r>
            <w:proofErr w:type="spellEnd"/>
          </w:p>
        </w:tc>
      </w:tr>
      <w:tr w:rsidR="006900B0" w:rsidRPr="00875A68" w14:paraId="0CF2C197"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6FBCD479" w14:textId="77777777" w:rsidR="006900B0" w:rsidRPr="00BD5918" w:rsidRDefault="006900B0" w:rsidP="00784113">
            <w:pPr>
              <w:spacing w:before="60" w:after="60" w:line="240" w:lineRule="auto"/>
              <w:jc w:val="center"/>
              <w:rPr>
                <w:rFonts w:cs="Tahoma"/>
                <w:b/>
                <w:bCs/>
              </w:rPr>
            </w:pPr>
            <w:r w:rsidRPr="00BD5918">
              <w:rPr>
                <w:rFonts w:cs="Tahoma"/>
                <w:b/>
                <w:bCs/>
              </w:rPr>
              <w:t xml:space="preserve">4. </w:t>
            </w:r>
          </w:p>
        </w:tc>
        <w:tc>
          <w:tcPr>
            <w:tcW w:w="3544" w:type="dxa"/>
            <w:tcBorders>
              <w:top w:val="single" w:sz="4" w:space="0" w:color="auto"/>
              <w:left w:val="nil"/>
              <w:bottom w:val="single" w:sz="4" w:space="0" w:color="auto"/>
              <w:right w:val="single" w:sz="4" w:space="0" w:color="auto"/>
            </w:tcBorders>
            <w:vAlign w:val="center"/>
          </w:tcPr>
          <w:p w14:paraId="3A301753" w14:textId="77777777" w:rsidR="006900B0" w:rsidRPr="00BD5918" w:rsidRDefault="006900B0" w:rsidP="000B37C2">
            <w:pPr>
              <w:spacing w:before="60" w:after="60" w:line="240" w:lineRule="auto"/>
              <w:ind w:right="175"/>
              <w:rPr>
                <w:rFonts w:cs="Arial"/>
              </w:rPr>
            </w:pPr>
            <w:r w:rsidRPr="00BD5918">
              <w:rPr>
                <w:rFonts w:cs="Arial"/>
              </w:rPr>
              <w:t xml:space="preserve">Χρωματισμοί </w:t>
            </w:r>
          </w:p>
        </w:tc>
        <w:tc>
          <w:tcPr>
            <w:tcW w:w="5254" w:type="dxa"/>
            <w:tcBorders>
              <w:top w:val="single" w:sz="4" w:space="0" w:color="auto"/>
              <w:left w:val="nil"/>
              <w:bottom w:val="single" w:sz="4" w:space="0" w:color="auto"/>
              <w:right w:val="single" w:sz="4" w:space="0" w:color="auto"/>
            </w:tcBorders>
            <w:vAlign w:val="center"/>
          </w:tcPr>
          <w:p w14:paraId="61FB9E3F" w14:textId="77777777" w:rsidR="006900B0" w:rsidRPr="00BD5918" w:rsidRDefault="006900B0" w:rsidP="000B37C2">
            <w:pPr>
              <w:spacing w:before="60" w:after="60" w:line="240" w:lineRule="auto"/>
              <w:ind w:right="175"/>
              <w:rPr>
                <w:rFonts w:cs="Arial"/>
              </w:rPr>
            </w:pPr>
            <w:r w:rsidRPr="00BD5918">
              <w:rPr>
                <w:rFonts w:cs="Arial"/>
              </w:rPr>
              <w:t xml:space="preserve">Χρωματισμοί επί  εσωτερικών και εξωτερικών τοίχων, χρωματισμοί μεταλλικών επιφανειών </w:t>
            </w:r>
            <w:proofErr w:type="spellStart"/>
            <w:r w:rsidRPr="00BD5918">
              <w:rPr>
                <w:rFonts w:cs="Arial"/>
              </w:rPr>
              <w:t>κλπ</w:t>
            </w:r>
            <w:proofErr w:type="spellEnd"/>
          </w:p>
        </w:tc>
      </w:tr>
      <w:tr w:rsidR="006900B0" w:rsidRPr="00875A68" w14:paraId="0F2EB694"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57F96425" w14:textId="77777777" w:rsidR="006900B0" w:rsidRPr="00BD5918" w:rsidRDefault="006900B0" w:rsidP="00784113">
            <w:pPr>
              <w:spacing w:before="60" w:after="60" w:line="240" w:lineRule="auto"/>
              <w:jc w:val="center"/>
              <w:rPr>
                <w:rFonts w:cs="Tahoma"/>
                <w:b/>
                <w:bCs/>
              </w:rPr>
            </w:pPr>
            <w:r w:rsidRPr="00BD5918">
              <w:rPr>
                <w:rFonts w:cs="Tahoma"/>
                <w:b/>
                <w:bCs/>
              </w:rPr>
              <w:t>5.</w:t>
            </w:r>
          </w:p>
        </w:tc>
        <w:tc>
          <w:tcPr>
            <w:tcW w:w="3544" w:type="dxa"/>
            <w:tcBorders>
              <w:top w:val="single" w:sz="4" w:space="0" w:color="auto"/>
              <w:left w:val="nil"/>
              <w:bottom w:val="single" w:sz="4" w:space="0" w:color="auto"/>
              <w:right w:val="single" w:sz="4" w:space="0" w:color="auto"/>
            </w:tcBorders>
            <w:vAlign w:val="center"/>
          </w:tcPr>
          <w:p w14:paraId="1583B251" w14:textId="77777777" w:rsidR="006900B0" w:rsidRPr="00BD5918" w:rsidRDefault="006900B0" w:rsidP="000B37C2">
            <w:pPr>
              <w:spacing w:before="60" w:after="60" w:line="240" w:lineRule="auto"/>
              <w:ind w:right="175"/>
              <w:rPr>
                <w:rFonts w:cs="Arial"/>
              </w:rPr>
            </w:pPr>
            <w:r w:rsidRPr="00BD5918">
              <w:rPr>
                <w:rFonts w:cs="Arial"/>
              </w:rPr>
              <w:t xml:space="preserve">Κουφώματα – </w:t>
            </w:r>
            <w:proofErr w:type="spellStart"/>
            <w:r w:rsidRPr="00BD5918">
              <w:rPr>
                <w:rFonts w:cs="Arial"/>
              </w:rPr>
              <w:t>Υαλοπετάσματα</w:t>
            </w:r>
            <w:proofErr w:type="spellEnd"/>
          </w:p>
        </w:tc>
        <w:tc>
          <w:tcPr>
            <w:tcW w:w="5254" w:type="dxa"/>
            <w:tcBorders>
              <w:top w:val="single" w:sz="4" w:space="0" w:color="auto"/>
              <w:left w:val="nil"/>
              <w:bottom w:val="single" w:sz="4" w:space="0" w:color="auto"/>
              <w:right w:val="single" w:sz="4" w:space="0" w:color="auto"/>
            </w:tcBorders>
            <w:vAlign w:val="center"/>
          </w:tcPr>
          <w:p w14:paraId="785C7CDA" w14:textId="77777777" w:rsidR="006900B0" w:rsidRPr="00BD5918" w:rsidRDefault="006900B0" w:rsidP="000B37C2">
            <w:pPr>
              <w:spacing w:before="60" w:after="60" w:line="240" w:lineRule="auto"/>
              <w:ind w:right="175"/>
              <w:rPr>
                <w:rFonts w:cs="Arial"/>
              </w:rPr>
            </w:pPr>
            <w:r w:rsidRPr="00BD5918">
              <w:rPr>
                <w:rFonts w:cs="Arial"/>
              </w:rPr>
              <w:t xml:space="preserve">Εξωτερικά και εσωτερικά από αλουμίνιο, ξύλο, πλαστικό, περσίδες όλων των τύπων, </w:t>
            </w:r>
            <w:proofErr w:type="spellStart"/>
            <w:r w:rsidRPr="00BD5918">
              <w:rPr>
                <w:rFonts w:cs="Arial"/>
              </w:rPr>
              <w:t>κλπ</w:t>
            </w:r>
            <w:proofErr w:type="spellEnd"/>
          </w:p>
        </w:tc>
      </w:tr>
      <w:tr w:rsidR="006900B0" w:rsidRPr="00875A68" w14:paraId="3818D1EA"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0E1EF727" w14:textId="77777777" w:rsidR="006900B0" w:rsidRPr="00BD5918" w:rsidRDefault="006900B0" w:rsidP="00784113">
            <w:pPr>
              <w:spacing w:before="60" w:after="60" w:line="240" w:lineRule="auto"/>
              <w:jc w:val="center"/>
              <w:rPr>
                <w:rFonts w:cs="Tahoma"/>
                <w:b/>
                <w:bCs/>
              </w:rPr>
            </w:pPr>
            <w:r w:rsidRPr="00BD5918">
              <w:rPr>
                <w:rFonts w:cs="Tahoma"/>
                <w:b/>
                <w:bCs/>
              </w:rPr>
              <w:t>6.</w:t>
            </w:r>
          </w:p>
        </w:tc>
        <w:tc>
          <w:tcPr>
            <w:tcW w:w="3544" w:type="dxa"/>
            <w:tcBorders>
              <w:top w:val="single" w:sz="4" w:space="0" w:color="auto"/>
              <w:left w:val="nil"/>
              <w:bottom w:val="single" w:sz="4" w:space="0" w:color="auto"/>
              <w:right w:val="single" w:sz="4" w:space="0" w:color="auto"/>
            </w:tcBorders>
            <w:vAlign w:val="center"/>
          </w:tcPr>
          <w:p w14:paraId="54FC4D29" w14:textId="77777777" w:rsidR="006900B0" w:rsidRPr="00BD5918" w:rsidRDefault="006900B0" w:rsidP="000B37C2">
            <w:pPr>
              <w:spacing w:before="60" w:after="60" w:line="240" w:lineRule="auto"/>
              <w:ind w:right="175"/>
              <w:rPr>
                <w:rFonts w:cs="Arial"/>
              </w:rPr>
            </w:pPr>
            <w:r w:rsidRPr="00BD5918">
              <w:rPr>
                <w:rFonts w:cs="Arial"/>
              </w:rPr>
              <w:t>Επικαλύψεις – Επενδύσεις</w:t>
            </w:r>
          </w:p>
        </w:tc>
        <w:tc>
          <w:tcPr>
            <w:tcW w:w="5254" w:type="dxa"/>
            <w:tcBorders>
              <w:top w:val="single" w:sz="4" w:space="0" w:color="auto"/>
              <w:left w:val="nil"/>
              <w:bottom w:val="single" w:sz="4" w:space="0" w:color="auto"/>
              <w:right w:val="single" w:sz="4" w:space="0" w:color="auto"/>
            </w:tcBorders>
            <w:vAlign w:val="center"/>
          </w:tcPr>
          <w:p w14:paraId="6E290E5C" w14:textId="77777777" w:rsidR="006900B0" w:rsidRPr="00BD5918" w:rsidRDefault="006900B0" w:rsidP="000B37C2">
            <w:pPr>
              <w:spacing w:before="60" w:after="60" w:line="240" w:lineRule="auto"/>
              <w:ind w:right="175"/>
              <w:rPr>
                <w:rFonts w:cs="Arial"/>
              </w:rPr>
            </w:pPr>
            <w:r w:rsidRPr="00BD5918">
              <w:rPr>
                <w:rFonts w:cs="Arial"/>
              </w:rPr>
              <w:t xml:space="preserve">Εξωτερικές και εσωτερικές σε οριζόντιες και κατακόρυφες επιφάνειες από ξύλο, πέτρα, μάρμαρο, πλακίδια, γυψοσανίδες, γρανίτες, </w:t>
            </w:r>
            <w:proofErr w:type="spellStart"/>
            <w:r w:rsidRPr="00BD5918">
              <w:rPr>
                <w:rFonts w:cs="Arial"/>
              </w:rPr>
              <w:t>πετάσματα</w:t>
            </w:r>
            <w:proofErr w:type="spellEnd"/>
            <w:r w:rsidRPr="00BD5918">
              <w:rPr>
                <w:rFonts w:cs="Arial"/>
              </w:rPr>
              <w:t xml:space="preserve">, κεραμίδια, διακοσμητικά τούβλα, </w:t>
            </w:r>
            <w:proofErr w:type="spellStart"/>
            <w:r w:rsidRPr="00BD5918">
              <w:rPr>
                <w:rFonts w:cs="Arial"/>
              </w:rPr>
              <w:t>κλπ</w:t>
            </w:r>
            <w:proofErr w:type="spellEnd"/>
          </w:p>
        </w:tc>
      </w:tr>
      <w:tr w:rsidR="006900B0" w:rsidRPr="00875A68" w14:paraId="75A24BCB"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2B39C677" w14:textId="77777777" w:rsidR="006900B0" w:rsidRPr="00BD5918" w:rsidRDefault="006900B0" w:rsidP="00784113">
            <w:pPr>
              <w:spacing w:before="60" w:after="60" w:line="240" w:lineRule="auto"/>
              <w:jc w:val="center"/>
              <w:rPr>
                <w:rFonts w:cs="Tahoma"/>
                <w:b/>
                <w:bCs/>
              </w:rPr>
            </w:pPr>
            <w:r w:rsidRPr="00BD5918">
              <w:rPr>
                <w:rFonts w:cs="Tahoma"/>
                <w:b/>
                <w:bCs/>
              </w:rPr>
              <w:t>7.</w:t>
            </w:r>
          </w:p>
        </w:tc>
        <w:tc>
          <w:tcPr>
            <w:tcW w:w="3544" w:type="dxa"/>
            <w:tcBorders>
              <w:top w:val="single" w:sz="4" w:space="0" w:color="auto"/>
              <w:left w:val="nil"/>
              <w:bottom w:val="single" w:sz="4" w:space="0" w:color="auto"/>
              <w:right w:val="single" w:sz="4" w:space="0" w:color="auto"/>
            </w:tcBorders>
            <w:vAlign w:val="center"/>
          </w:tcPr>
          <w:p w14:paraId="627F8F81" w14:textId="77777777" w:rsidR="006900B0" w:rsidRPr="00BD5918" w:rsidRDefault="006900B0" w:rsidP="000B37C2">
            <w:pPr>
              <w:spacing w:before="60" w:after="60" w:line="240" w:lineRule="auto"/>
              <w:ind w:right="175"/>
              <w:rPr>
                <w:rFonts w:cs="Arial"/>
              </w:rPr>
            </w:pPr>
            <w:r w:rsidRPr="00BD5918">
              <w:rPr>
                <w:rFonts w:cs="Arial"/>
              </w:rPr>
              <w:t>Μεταλλικές και ξύλινες κατασκευές</w:t>
            </w:r>
          </w:p>
        </w:tc>
        <w:tc>
          <w:tcPr>
            <w:tcW w:w="5254" w:type="dxa"/>
            <w:tcBorders>
              <w:top w:val="single" w:sz="4" w:space="0" w:color="auto"/>
              <w:left w:val="nil"/>
              <w:bottom w:val="single" w:sz="4" w:space="0" w:color="auto"/>
              <w:right w:val="single" w:sz="4" w:space="0" w:color="auto"/>
            </w:tcBorders>
            <w:vAlign w:val="center"/>
          </w:tcPr>
          <w:p w14:paraId="52B1449E" w14:textId="77777777" w:rsidR="006900B0" w:rsidRPr="00BD5918" w:rsidRDefault="006900B0" w:rsidP="000B37C2">
            <w:pPr>
              <w:spacing w:before="60" w:after="60" w:line="240" w:lineRule="auto"/>
              <w:ind w:right="175"/>
              <w:rPr>
                <w:rFonts w:cs="Arial"/>
              </w:rPr>
            </w:pPr>
            <w:r w:rsidRPr="00BD5918">
              <w:rPr>
                <w:rFonts w:cs="Arial"/>
              </w:rPr>
              <w:t xml:space="preserve">Κιγκλιδώματα, εσχάρες, σκάλες, στέγαστρα, ερμάρια, κάθε τύπου κατασκευές που αποτελούν αναπόσπαστο τμήμα του κτηρίου, </w:t>
            </w:r>
            <w:proofErr w:type="spellStart"/>
            <w:r w:rsidRPr="00BD5918">
              <w:rPr>
                <w:rFonts w:cs="Arial"/>
              </w:rPr>
              <w:t>κλπ</w:t>
            </w:r>
            <w:proofErr w:type="spellEnd"/>
          </w:p>
        </w:tc>
      </w:tr>
      <w:tr w:rsidR="006900B0" w:rsidRPr="00875A68" w14:paraId="54DF6CCF"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6E42A840" w14:textId="77777777" w:rsidR="006900B0" w:rsidRPr="00BD5918" w:rsidRDefault="006900B0" w:rsidP="00784113">
            <w:pPr>
              <w:spacing w:before="60" w:after="60" w:line="240" w:lineRule="auto"/>
              <w:jc w:val="center"/>
              <w:rPr>
                <w:rFonts w:cs="Tahoma"/>
                <w:b/>
                <w:bCs/>
              </w:rPr>
            </w:pPr>
            <w:r w:rsidRPr="00BD5918">
              <w:rPr>
                <w:rFonts w:cs="Tahoma"/>
                <w:b/>
                <w:bCs/>
              </w:rPr>
              <w:t>8.</w:t>
            </w:r>
          </w:p>
        </w:tc>
        <w:tc>
          <w:tcPr>
            <w:tcW w:w="3544" w:type="dxa"/>
            <w:tcBorders>
              <w:top w:val="single" w:sz="4" w:space="0" w:color="auto"/>
              <w:left w:val="nil"/>
              <w:bottom w:val="single" w:sz="4" w:space="0" w:color="auto"/>
              <w:right w:val="single" w:sz="4" w:space="0" w:color="auto"/>
            </w:tcBorders>
            <w:vAlign w:val="center"/>
          </w:tcPr>
          <w:p w14:paraId="0E3D82AF" w14:textId="77777777" w:rsidR="006900B0" w:rsidRPr="00BD5918" w:rsidRDefault="006900B0" w:rsidP="000B37C2">
            <w:pPr>
              <w:spacing w:before="60" w:after="60" w:line="240" w:lineRule="auto"/>
              <w:ind w:right="175"/>
              <w:rPr>
                <w:rFonts w:cs="Arial"/>
              </w:rPr>
            </w:pPr>
            <w:r w:rsidRPr="00BD5918">
              <w:rPr>
                <w:rFonts w:cs="Arial"/>
              </w:rPr>
              <w:t>Συνήθεις ηλεκτρολογικές εγκαταστάσεις (ισχυρά- ασθενή ρεύματα)</w:t>
            </w:r>
          </w:p>
        </w:tc>
        <w:tc>
          <w:tcPr>
            <w:tcW w:w="5254" w:type="dxa"/>
            <w:vMerge w:val="restart"/>
            <w:tcBorders>
              <w:top w:val="single" w:sz="4" w:space="0" w:color="auto"/>
              <w:left w:val="nil"/>
              <w:right w:val="single" w:sz="4" w:space="0" w:color="auto"/>
            </w:tcBorders>
            <w:vAlign w:val="center"/>
          </w:tcPr>
          <w:p w14:paraId="68CB288C" w14:textId="77777777" w:rsidR="006900B0" w:rsidRPr="00BD5918" w:rsidRDefault="006900B0" w:rsidP="000B37C2">
            <w:pPr>
              <w:spacing w:before="60" w:after="60" w:line="240" w:lineRule="auto"/>
              <w:ind w:right="175"/>
              <w:rPr>
                <w:rFonts w:cs="Arial"/>
              </w:rPr>
            </w:pPr>
            <w:r w:rsidRPr="00BD5918">
              <w:rPr>
                <w:rFonts w:cs="Arial"/>
              </w:rPr>
              <w:t>Ηλεκτρολογικές, υδραυλικές εγκαταστάσεις κτηρίων καθώς και εγκαταστάσεις κλιματισμού – αερισμού (μη συμπεριλαμβανομένων των μονάδων) οι οποίες είναι συνδεδεμένες με το κτήριο κατά τέτοιο τρόπο ώστε ο αποχωρισμός τους να μην είναι δυνατό να γίνει χωρίς να προκαλέσει καταστροφή του κτηρίου</w:t>
            </w:r>
          </w:p>
        </w:tc>
      </w:tr>
      <w:tr w:rsidR="006900B0" w:rsidRPr="00BD5918" w14:paraId="11EFE22C" w14:textId="77777777" w:rsidTr="00B45ED1">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1A5E14E6" w14:textId="77777777" w:rsidR="006900B0" w:rsidRPr="00BD5918" w:rsidRDefault="006900B0" w:rsidP="00784113">
            <w:pPr>
              <w:spacing w:before="60" w:after="60" w:line="240" w:lineRule="auto"/>
              <w:jc w:val="center"/>
              <w:rPr>
                <w:rFonts w:cs="Tahoma"/>
                <w:b/>
                <w:bCs/>
              </w:rPr>
            </w:pPr>
            <w:r w:rsidRPr="00BD5918">
              <w:rPr>
                <w:rFonts w:cs="Tahoma"/>
                <w:b/>
                <w:bCs/>
              </w:rPr>
              <w:t>9.</w:t>
            </w:r>
          </w:p>
        </w:tc>
        <w:tc>
          <w:tcPr>
            <w:tcW w:w="3544" w:type="dxa"/>
            <w:tcBorders>
              <w:top w:val="single" w:sz="4" w:space="0" w:color="auto"/>
              <w:left w:val="nil"/>
              <w:bottom w:val="single" w:sz="4" w:space="0" w:color="auto"/>
              <w:right w:val="single" w:sz="4" w:space="0" w:color="auto"/>
            </w:tcBorders>
            <w:vAlign w:val="center"/>
          </w:tcPr>
          <w:p w14:paraId="26546AE9" w14:textId="77777777" w:rsidR="006900B0" w:rsidRPr="00BD5918" w:rsidRDefault="006900B0" w:rsidP="000B37C2">
            <w:pPr>
              <w:spacing w:before="60" w:after="60" w:line="240" w:lineRule="auto"/>
              <w:ind w:right="175"/>
              <w:rPr>
                <w:rFonts w:cs="Arial"/>
              </w:rPr>
            </w:pPr>
            <w:r w:rsidRPr="00BD5918">
              <w:rPr>
                <w:rFonts w:cs="Arial"/>
              </w:rPr>
              <w:t>Συνήθεις υδραυλικές εγκαταστάσεις</w:t>
            </w:r>
          </w:p>
        </w:tc>
        <w:tc>
          <w:tcPr>
            <w:tcW w:w="5254" w:type="dxa"/>
            <w:vMerge/>
            <w:tcBorders>
              <w:left w:val="nil"/>
              <w:right w:val="single" w:sz="4" w:space="0" w:color="auto"/>
            </w:tcBorders>
            <w:vAlign w:val="center"/>
          </w:tcPr>
          <w:p w14:paraId="0F963EB2" w14:textId="77777777" w:rsidR="006900B0" w:rsidRPr="00BD5918" w:rsidRDefault="006900B0" w:rsidP="00160DCE">
            <w:pPr>
              <w:spacing w:before="60" w:after="60" w:line="240" w:lineRule="auto"/>
              <w:ind w:right="731"/>
              <w:rPr>
                <w:rFonts w:cs="Arial"/>
              </w:rPr>
            </w:pPr>
          </w:p>
        </w:tc>
      </w:tr>
      <w:tr w:rsidR="006900B0" w:rsidRPr="00BD5918" w14:paraId="21FB1789" w14:textId="77777777" w:rsidTr="0054356D">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3AC46B9B" w14:textId="77777777" w:rsidR="006900B0" w:rsidRPr="00BD5918" w:rsidRDefault="006900B0" w:rsidP="00784113">
            <w:pPr>
              <w:spacing w:before="60" w:after="60" w:line="240" w:lineRule="auto"/>
              <w:jc w:val="center"/>
              <w:rPr>
                <w:rFonts w:cs="Tahoma"/>
                <w:b/>
                <w:bCs/>
              </w:rPr>
            </w:pPr>
            <w:r w:rsidRPr="00BD5918">
              <w:rPr>
                <w:rFonts w:cs="Tahoma"/>
                <w:b/>
                <w:bCs/>
              </w:rPr>
              <w:t>10.</w:t>
            </w:r>
          </w:p>
        </w:tc>
        <w:tc>
          <w:tcPr>
            <w:tcW w:w="3544" w:type="dxa"/>
            <w:tcBorders>
              <w:top w:val="single" w:sz="4" w:space="0" w:color="auto"/>
              <w:left w:val="nil"/>
              <w:bottom w:val="single" w:sz="4" w:space="0" w:color="auto"/>
              <w:right w:val="single" w:sz="4" w:space="0" w:color="auto"/>
            </w:tcBorders>
            <w:vAlign w:val="center"/>
          </w:tcPr>
          <w:p w14:paraId="1C60E6F0" w14:textId="77777777" w:rsidR="006900B0" w:rsidRPr="00BD5918" w:rsidRDefault="006900B0" w:rsidP="000B37C2">
            <w:pPr>
              <w:spacing w:before="60" w:after="60" w:line="240" w:lineRule="auto"/>
              <w:ind w:right="175"/>
              <w:rPr>
                <w:rFonts w:cs="Arial"/>
              </w:rPr>
            </w:pPr>
            <w:r w:rsidRPr="00BD5918">
              <w:rPr>
                <w:rFonts w:cs="Arial"/>
              </w:rPr>
              <w:t xml:space="preserve">Συνήθεις Εγκαταστάσεις Κλιματισμού – αερισμού </w:t>
            </w:r>
          </w:p>
        </w:tc>
        <w:tc>
          <w:tcPr>
            <w:tcW w:w="5254" w:type="dxa"/>
            <w:vMerge/>
            <w:tcBorders>
              <w:left w:val="nil"/>
              <w:bottom w:val="single" w:sz="4" w:space="0" w:color="auto"/>
              <w:right w:val="single" w:sz="4" w:space="0" w:color="auto"/>
            </w:tcBorders>
            <w:vAlign w:val="center"/>
          </w:tcPr>
          <w:p w14:paraId="4C883F8E" w14:textId="77777777" w:rsidR="006900B0" w:rsidRPr="00BD5918" w:rsidRDefault="006900B0" w:rsidP="00160DCE">
            <w:pPr>
              <w:spacing w:before="60" w:after="60" w:line="240" w:lineRule="auto"/>
              <w:ind w:right="731"/>
              <w:rPr>
                <w:rFonts w:cs="Arial"/>
              </w:rPr>
            </w:pPr>
          </w:p>
        </w:tc>
      </w:tr>
    </w:tbl>
    <w:p w14:paraId="38C29A4B" w14:textId="77777777" w:rsidR="00160DCE" w:rsidRDefault="00160DCE" w:rsidP="006900B0">
      <w:pPr>
        <w:spacing w:before="120"/>
        <w:ind w:right="731"/>
      </w:pPr>
    </w:p>
    <w:p w14:paraId="1CA5F994" w14:textId="77777777" w:rsidR="000B37C2" w:rsidRDefault="000B37C2" w:rsidP="006900B0">
      <w:pPr>
        <w:spacing w:before="120"/>
        <w:ind w:right="731"/>
      </w:pPr>
    </w:p>
    <w:p w14:paraId="26645D70" w14:textId="77777777" w:rsidR="000B37C2" w:rsidRDefault="000B37C2" w:rsidP="006900B0">
      <w:pPr>
        <w:spacing w:before="120"/>
        <w:ind w:right="731"/>
      </w:pPr>
    </w:p>
    <w:tbl>
      <w:tblPr>
        <w:tblW w:w="8778" w:type="dxa"/>
        <w:tblInd w:w="-72" w:type="dxa"/>
        <w:tblLook w:val="0000" w:firstRow="0" w:lastRow="0" w:firstColumn="0" w:lastColumn="0" w:noHBand="0" w:noVBand="0"/>
      </w:tblPr>
      <w:tblGrid>
        <w:gridCol w:w="592"/>
        <w:gridCol w:w="3101"/>
        <w:gridCol w:w="5085"/>
      </w:tblGrid>
      <w:tr w:rsidR="000B37C2" w:rsidRPr="00BD5918" w14:paraId="333B6E5A" w14:textId="77777777" w:rsidTr="00817B84">
        <w:trPr>
          <w:trHeight w:val="570"/>
          <w:tblHeader/>
        </w:trPr>
        <w:tc>
          <w:tcPr>
            <w:tcW w:w="0" w:type="auto"/>
            <w:gridSpan w:val="3"/>
            <w:tcBorders>
              <w:top w:val="single" w:sz="4" w:space="0" w:color="auto"/>
              <w:left w:val="single" w:sz="4" w:space="0" w:color="000000"/>
              <w:bottom w:val="single" w:sz="4" w:space="0" w:color="auto"/>
              <w:right w:val="single" w:sz="4" w:space="0" w:color="000000"/>
            </w:tcBorders>
            <w:shd w:val="clear" w:color="auto" w:fill="E5FFE5"/>
            <w:vAlign w:val="bottom"/>
          </w:tcPr>
          <w:p w14:paraId="73614DC7" w14:textId="77777777" w:rsidR="000B37C2" w:rsidRPr="00BD5918" w:rsidRDefault="000B37C2" w:rsidP="00802DDB">
            <w:pPr>
              <w:spacing w:before="120"/>
              <w:ind w:right="731"/>
              <w:jc w:val="both"/>
              <w:rPr>
                <w:rFonts w:cs="Arial"/>
                <w:b/>
              </w:rPr>
            </w:pPr>
            <w:r w:rsidRPr="00BD5918">
              <w:rPr>
                <w:rFonts w:cs="Arial"/>
                <w:b/>
              </w:rPr>
              <w:lastRenderedPageBreak/>
              <w:t>2. ΕΡΓΑ ΔΙΑΜΟΡΦΩΣΗΣ ΠΕΡΙΒΑΛΛΟΝΤΟΣ ΧΩΡΟΥ</w:t>
            </w:r>
          </w:p>
          <w:p w14:paraId="76F1BF0E" w14:textId="77777777" w:rsidR="000B37C2" w:rsidRPr="00BD5918" w:rsidRDefault="000B37C2" w:rsidP="00802DDB">
            <w:pPr>
              <w:spacing w:before="60" w:after="60"/>
              <w:ind w:left="432" w:right="731" w:hanging="432"/>
              <w:rPr>
                <w:rFonts w:cs="Tahoma"/>
                <w:b/>
                <w:bCs/>
              </w:rPr>
            </w:pPr>
          </w:p>
        </w:tc>
      </w:tr>
      <w:tr w:rsidR="000B37C2" w:rsidRPr="00BD5918" w14:paraId="339662AF"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0A054CB0" w14:textId="77777777" w:rsidR="000B37C2" w:rsidRPr="00BD5918" w:rsidRDefault="000B37C2" w:rsidP="00784113">
            <w:pPr>
              <w:spacing w:before="60" w:after="60"/>
              <w:ind w:right="21"/>
              <w:jc w:val="center"/>
              <w:rPr>
                <w:rFonts w:cs="Tahoma"/>
                <w:b/>
                <w:bCs/>
              </w:rPr>
            </w:pPr>
            <w:r w:rsidRPr="00BD5918">
              <w:rPr>
                <w:rFonts w:cs="Tahoma"/>
                <w:b/>
                <w:bCs/>
              </w:rPr>
              <w:t>α/α</w:t>
            </w:r>
          </w:p>
        </w:tc>
        <w:tc>
          <w:tcPr>
            <w:tcW w:w="0" w:type="auto"/>
            <w:tcBorders>
              <w:top w:val="single" w:sz="4" w:space="0" w:color="auto"/>
              <w:left w:val="nil"/>
              <w:bottom w:val="single" w:sz="4" w:space="0" w:color="auto"/>
              <w:right w:val="single" w:sz="4" w:space="0" w:color="auto"/>
            </w:tcBorders>
            <w:vAlign w:val="center"/>
          </w:tcPr>
          <w:p w14:paraId="085BB530" w14:textId="77777777" w:rsidR="000B37C2" w:rsidRPr="00BD5918" w:rsidRDefault="000B37C2" w:rsidP="00802DDB">
            <w:pPr>
              <w:spacing w:before="60" w:after="60"/>
              <w:ind w:right="731"/>
              <w:rPr>
                <w:rFonts w:cs="Tahoma"/>
                <w:b/>
                <w:bCs/>
              </w:rPr>
            </w:pPr>
            <w:r w:rsidRPr="00BD5918">
              <w:rPr>
                <w:rFonts w:cs="Tahoma"/>
                <w:b/>
                <w:bCs/>
              </w:rPr>
              <w:t xml:space="preserve">Τίτλος </w:t>
            </w:r>
          </w:p>
        </w:tc>
        <w:tc>
          <w:tcPr>
            <w:tcW w:w="0" w:type="auto"/>
            <w:tcBorders>
              <w:top w:val="single" w:sz="4" w:space="0" w:color="auto"/>
              <w:left w:val="nil"/>
              <w:bottom w:val="single" w:sz="4" w:space="0" w:color="auto"/>
              <w:right w:val="single" w:sz="4" w:space="0" w:color="auto"/>
            </w:tcBorders>
            <w:vAlign w:val="center"/>
          </w:tcPr>
          <w:p w14:paraId="41429D39" w14:textId="77777777" w:rsidR="000B37C2" w:rsidRPr="00BD5918" w:rsidRDefault="000B37C2" w:rsidP="000B37C2">
            <w:pPr>
              <w:tabs>
                <w:tab w:val="left" w:pos="3577"/>
              </w:tabs>
              <w:spacing w:before="60" w:after="60"/>
              <w:ind w:right="410"/>
              <w:rPr>
                <w:rFonts w:cs="Tahoma"/>
                <w:b/>
                <w:bCs/>
              </w:rPr>
            </w:pPr>
            <w:r w:rsidRPr="00BD5918">
              <w:rPr>
                <w:rFonts w:cs="Tahoma"/>
                <w:b/>
                <w:bCs/>
              </w:rPr>
              <w:t xml:space="preserve"> Δαπάνες που περιλαμβάνονται </w:t>
            </w:r>
          </w:p>
        </w:tc>
      </w:tr>
      <w:tr w:rsidR="000B37C2" w:rsidRPr="00875A68" w14:paraId="1A9D157E"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2B549849" w14:textId="77777777" w:rsidR="000B37C2" w:rsidRPr="00BD5918" w:rsidRDefault="000B37C2" w:rsidP="00784113">
            <w:pPr>
              <w:spacing w:before="60" w:after="60"/>
              <w:ind w:right="21"/>
              <w:jc w:val="center"/>
              <w:rPr>
                <w:rFonts w:cs="Tahoma"/>
                <w:b/>
                <w:bCs/>
              </w:rPr>
            </w:pPr>
            <w:r w:rsidRPr="00BD5918">
              <w:rPr>
                <w:rFonts w:cs="Tahoma"/>
                <w:b/>
                <w:bCs/>
              </w:rPr>
              <w:t>1.</w:t>
            </w:r>
          </w:p>
        </w:tc>
        <w:tc>
          <w:tcPr>
            <w:tcW w:w="0" w:type="auto"/>
            <w:tcBorders>
              <w:top w:val="single" w:sz="4" w:space="0" w:color="auto"/>
              <w:left w:val="nil"/>
              <w:bottom w:val="single" w:sz="4" w:space="0" w:color="auto"/>
              <w:right w:val="single" w:sz="4" w:space="0" w:color="auto"/>
            </w:tcBorders>
            <w:vAlign w:val="center"/>
          </w:tcPr>
          <w:p w14:paraId="6762F1A6" w14:textId="77777777" w:rsidR="000B37C2" w:rsidRPr="00BD5918" w:rsidRDefault="000B37C2" w:rsidP="00802DDB">
            <w:pPr>
              <w:spacing w:before="60" w:after="60"/>
              <w:ind w:right="731"/>
              <w:rPr>
                <w:rFonts w:cs="Tahoma"/>
                <w:b/>
                <w:bCs/>
              </w:rPr>
            </w:pPr>
            <w:r w:rsidRPr="00BD5918">
              <w:rPr>
                <w:rFonts w:cs="Arial"/>
              </w:rPr>
              <w:t xml:space="preserve">Χωματουργικές εργασίες </w:t>
            </w:r>
          </w:p>
        </w:tc>
        <w:tc>
          <w:tcPr>
            <w:tcW w:w="0" w:type="auto"/>
            <w:tcBorders>
              <w:top w:val="single" w:sz="4" w:space="0" w:color="auto"/>
              <w:left w:val="nil"/>
              <w:bottom w:val="single" w:sz="4" w:space="0" w:color="auto"/>
              <w:right w:val="single" w:sz="4" w:space="0" w:color="auto"/>
            </w:tcBorders>
            <w:vAlign w:val="center"/>
          </w:tcPr>
          <w:p w14:paraId="59DD51EF" w14:textId="77777777" w:rsidR="000B37C2" w:rsidRPr="00BD5918" w:rsidRDefault="000B37C2" w:rsidP="000B37C2">
            <w:pPr>
              <w:tabs>
                <w:tab w:val="left" w:pos="3577"/>
              </w:tabs>
              <w:spacing w:before="60" w:after="60"/>
              <w:ind w:right="410"/>
              <w:rPr>
                <w:rFonts w:cs="Tahoma"/>
                <w:b/>
                <w:bCs/>
              </w:rPr>
            </w:pPr>
            <w:r w:rsidRPr="00BD5918">
              <w:rPr>
                <w:rFonts w:cs="Arial"/>
              </w:rPr>
              <w:t xml:space="preserve">Εκσκαφές, επιχωματώσεις, εξυγιάνσεις, αντιστηρίξεις, </w:t>
            </w:r>
            <w:proofErr w:type="spellStart"/>
            <w:r w:rsidRPr="00BD5918">
              <w:rPr>
                <w:rFonts w:cs="Arial"/>
              </w:rPr>
              <w:t>κλπ</w:t>
            </w:r>
            <w:proofErr w:type="spellEnd"/>
            <w:r w:rsidRPr="00BD5918">
              <w:rPr>
                <w:rFonts w:cs="Arial"/>
              </w:rPr>
              <w:t xml:space="preserve"> που αφορούν τον Περιβάλλοντα Χώρο και δεν συμπεριλαμβάνονται στη κατασκευή των κτηρίων</w:t>
            </w:r>
          </w:p>
        </w:tc>
      </w:tr>
      <w:tr w:rsidR="000B37C2" w:rsidRPr="00875A68" w14:paraId="0921A0CA"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174E4A2F" w14:textId="77777777" w:rsidR="000B37C2" w:rsidRPr="00BD5918" w:rsidRDefault="000B37C2" w:rsidP="00784113">
            <w:pPr>
              <w:spacing w:before="60" w:after="60"/>
              <w:ind w:right="21"/>
              <w:jc w:val="center"/>
              <w:rPr>
                <w:rFonts w:cs="Tahoma"/>
                <w:b/>
                <w:bCs/>
              </w:rPr>
            </w:pPr>
            <w:r w:rsidRPr="00BD5918">
              <w:rPr>
                <w:rFonts w:cs="Tahoma"/>
                <w:b/>
                <w:bCs/>
              </w:rPr>
              <w:t>2.</w:t>
            </w:r>
          </w:p>
        </w:tc>
        <w:tc>
          <w:tcPr>
            <w:tcW w:w="0" w:type="auto"/>
            <w:tcBorders>
              <w:top w:val="single" w:sz="4" w:space="0" w:color="auto"/>
              <w:left w:val="nil"/>
              <w:bottom w:val="single" w:sz="4" w:space="0" w:color="auto"/>
              <w:right w:val="single" w:sz="4" w:space="0" w:color="auto"/>
            </w:tcBorders>
            <w:vAlign w:val="center"/>
          </w:tcPr>
          <w:p w14:paraId="3180A486" w14:textId="77777777" w:rsidR="000B37C2" w:rsidRPr="00BD5918" w:rsidRDefault="000B37C2" w:rsidP="00802DDB">
            <w:pPr>
              <w:spacing w:before="60" w:after="60"/>
              <w:ind w:right="731"/>
              <w:rPr>
                <w:rFonts w:cs="Arial"/>
              </w:rPr>
            </w:pPr>
            <w:r w:rsidRPr="00BD5918">
              <w:rPr>
                <w:rFonts w:cs="Arial"/>
              </w:rPr>
              <w:t xml:space="preserve">Διαμόρφωση Περιβάλλοντος Χώρου </w:t>
            </w:r>
          </w:p>
        </w:tc>
        <w:tc>
          <w:tcPr>
            <w:tcW w:w="0" w:type="auto"/>
            <w:tcBorders>
              <w:top w:val="single" w:sz="4" w:space="0" w:color="auto"/>
              <w:left w:val="nil"/>
              <w:bottom w:val="single" w:sz="4" w:space="0" w:color="auto"/>
              <w:right w:val="single" w:sz="4" w:space="0" w:color="auto"/>
            </w:tcBorders>
            <w:vAlign w:val="center"/>
          </w:tcPr>
          <w:p w14:paraId="2F346C0B" w14:textId="77777777" w:rsidR="000B37C2" w:rsidRPr="00BD5918" w:rsidRDefault="000B37C2" w:rsidP="000B37C2">
            <w:pPr>
              <w:tabs>
                <w:tab w:val="left" w:pos="3577"/>
              </w:tabs>
              <w:spacing w:before="60" w:after="60"/>
              <w:ind w:right="410"/>
              <w:rPr>
                <w:rFonts w:cs="Arial"/>
              </w:rPr>
            </w:pPr>
            <w:r w:rsidRPr="00BD5918">
              <w:rPr>
                <w:rFonts w:cs="Arial"/>
              </w:rPr>
              <w:t>Διαμόρφωση δρόμων, πεζόδρομων και ανοιχτών χώρων στάθμευσης αυτοκινήτων - Πλακοστρώσεις</w:t>
            </w:r>
          </w:p>
        </w:tc>
      </w:tr>
      <w:tr w:rsidR="000B37C2" w:rsidRPr="00875A68" w14:paraId="44620E34"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6A222119" w14:textId="77777777" w:rsidR="000B37C2" w:rsidRPr="00BD5918" w:rsidRDefault="00AE3C75" w:rsidP="00784113">
            <w:pPr>
              <w:spacing w:before="60" w:after="60"/>
              <w:ind w:right="21"/>
              <w:jc w:val="center"/>
              <w:rPr>
                <w:rFonts w:cs="Tahoma"/>
                <w:b/>
                <w:bCs/>
              </w:rPr>
            </w:pPr>
            <w:r>
              <w:rPr>
                <w:rFonts w:cs="Tahoma"/>
                <w:b/>
                <w:bCs/>
              </w:rPr>
              <w:t>3</w:t>
            </w:r>
            <w:r w:rsidR="000B37C2" w:rsidRPr="00BD5918">
              <w:rPr>
                <w:rFonts w:cs="Tahoma"/>
                <w:b/>
                <w:bCs/>
              </w:rPr>
              <w:t>.</w:t>
            </w:r>
          </w:p>
        </w:tc>
        <w:tc>
          <w:tcPr>
            <w:tcW w:w="0" w:type="auto"/>
            <w:tcBorders>
              <w:top w:val="single" w:sz="4" w:space="0" w:color="auto"/>
              <w:left w:val="nil"/>
              <w:bottom w:val="single" w:sz="4" w:space="0" w:color="auto"/>
              <w:right w:val="single" w:sz="4" w:space="0" w:color="auto"/>
            </w:tcBorders>
            <w:vAlign w:val="center"/>
          </w:tcPr>
          <w:p w14:paraId="3A5CB35E" w14:textId="77777777" w:rsidR="000B37C2" w:rsidRPr="00BD5918" w:rsidRDefault="000B37C2" w:rsidP="00802DDB">
            <w:pPr>
              <w:spacing w:before="60" w:after="60"/>
              <w:ind w:right="731"/>
              <w:rPr>
                <w:rFonts w:cs="Arial"/>
              </w:rPr>
            </w:pPr>
            <w:r w:rsidRPr="00BD5918">
              <w:rPr>
                <w:rFonts w:cs="Arial"/>
              </w:rPr>
              <w:t xml:space="preserve">Περίφραξη Οικοπέδου </w:t>
            </w:r>
          </w:p>
        </w:tc>
        <w:tc>
          <w:tcPr>
            <w:tcW w:w="0" w:type="auto"/>
            <w:tcBorders>
              <w:top w:val="single" w:sz="4" w:space="0" w:color="auto"/>
              <w:left w:val="nil"/>
              <w:bottom w:val="single" w:sz="4" w:space="0" w:color="auto"/>
              <w:right w:val="single" w:sz="4" w:space="0" w:color="auto"/>
            </w:tcBorders>
            <w:vAlign w:val="center"/>
          </w:tcPr>
          <w:p w14:paraId="1159FD96" w14:textId="77777777" w:rsidR="000B37C2" w:rsidRPr="00BD5918" w:rsidRDefault="000B37C2" w:rsidP="000B37C2">
            <w:pPr>
              <w:tabs>
                <w:tab w:val="left" w:pos="3577"/>
              </w:tabs>
              <w:spacing w:before="60" w:after="60"/>
              <w:ind w:right="410"/>
              <w:rPr>
                <w:rFonts w:cs="Arial"/>
              </w:rPr>
            </w:pPr>
            <w:r w:rsidRPr="00BD5918">
              <w:rPr>
                <w:rFonts w:cs="Arial"/>
              </w:rPr>
              <w:t xml:space="preserve">Κατασκευή περιμετρικής περίφραξης οικοπέδου, εγκαταστάσεις εισόδου </w:t>
            </w:r>
          </w:p>
        </w:tc>
      </w:tr>
      <w:tr w:rsidR="000B37C2" w:rsidRPr="00875A68" w14:paraId="7F24747D"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00C7A8E7" w14:textId="77777777" w:rsidR="000B37C2" w:rsidRPr="00BD5918" w:rsidRDefault="00AE3C75" w:rsidP="00784113">
            <w:pPr>
              <w:spacing w:before="60" w:after="60"/>
              <w:ind w:right="21"/>
              <w:jc w:val="center"/>
              <w:rPr>
                <w:rFonts w:cs="Tahoma"/>
                <w:b/>
                <w:bCs/>
              </w:rPr>
            </w:pPr>
            <w:r>
              <w:rPr>
                <w:rFonts w:cs="Tahoma"/>
                <w:b/>
                <w:bCs/>
              </w:rPr>
              <w:t>4</w:t>
            </w:r>
            <w:r w:rsidR="000B37C2" w:rsidRPr="00BD5918">
              <w:rPr>
                <w:rFonts w:cs="Tahoma"/>
                <w:b/>
                <w:bCs/>
              </w:rPr>
              <w:t>.</w:t>
            </w:r>
          </w:p>
        </w:tc>
        <w:tc>
          <w:tcPr>
            <w:tcW w:w="0" w:type="auto"/>
            <w:tcBorders>
              <w:top w:val="single" w:sz="4" w:space="0" w:color="auto"/>
              <w:left w:val="nil"/>
              <w:bottom w:val="single" w:sz="4" w:space="0" w:color="auto"/>
              <w:right w:val="single" w:sz="4" w:space="0" w:color="auto"/>
            </w:tcBorders>
            <w:vAlign w:val="center"/>
          </w:tcPr>
          <w:p w14:paraId="06A74864" w14:textId="77777777" w:rsidR="000B37C2" w:rsidRPr="00BD5918" w:rsidRDefault="000B37C2" w:rsidP="00802DDB">
            <w:pPr>
              <w:spacing w:before="60" w:after="60"/>
              <w:ind w:right="731"/>
              <w:rPr>
                <w:rFonts w:cs="Arial"/>
              </w:rPr>
            </w:pPr>
            <w:r w:rsidRPr="00BD5918">
              <w:rPr>
                <w:rFonts w:cs="Arial"/>
              </w:rPr>
              <w:t>Οικοδομικά βιολογικού καθαρισμού</w:t>
            </w:r>
          </w:p>
        </w:tc>
        <w:tc>
          <w:tcPr>
            <w:tcW w:w="0" w:type="auto"/>
            <w:tcBorders>
              <w:top w:val="single" w:sz="4" w:space="0" w:color="auto"/>
              <w:left w:val="nil"/>
              <w:bottom w:val="single" w:sz="4" w:space="0" w:color="auto"/>
              <w:right w:val="single" w:sz="4" w:space="0" w:color="auto"/>
            </w:tcBorders>
            <w:vAlign w:val="center"/>
          </w:tcPr>
          <w:p w14:paraId="5A90C6B8" w14:textId="77777777" w:rsidR="000B37C2" w:rsidRPr="00BD5918" w:rsidRDefault="000B37C2" w:rsidP="000B37C2">
            <w:pPr>
              <w:tabs>
                <w:tab w:val="left" w:pos="3577"/>
              </w:tabs>
              <w:spacing w:before="60" w:after="60"/>
              <w:ind w:right="410"/>
              <w:rPr>
                <w:rFonts w:cs="Arial"/>
              </w:rPr>
            </w:pPr>
            <w:r w:rsidRPr="00BD5918">
              <w:rPr>
                <w:rFonts w:cs="Arial"/>
              </w:rPr>
              <w:t>Οικοδομικές εργασίες για την κατασκευή βιολογικού καθαρισμού</w:t>
            </w:r>
          </w:p>
        </w:tc>
      </w:tr>
      <w:tr w:rsidR="000B37C2" w:rsidRPr="00875A68" w14:paraId="5534C8D5"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3495D2BA" w14:textId="77777777" w:rsidR="000B37C2" w:rsidRPr="00BD5918" w:rsidRDefault="00AE3C75" w:rsidP="00784113">
            <w:pPr>
              <w:spacing w:before="60" w:after="60"/>
              <w:ind w:right="21"/>
              <w:jc w:val="center"/>
              <w:rPr>
                <w:rFonts w:cs="Tahoma"/>
                <w:b/>
                <w:bCs/>
              </w:rPr>
            </w:pPr>
            <w:r>
              <w:rPr>
                <w:rFonts w:cs="Tahoma"/>
                <w:b/>
                <w:bCs/>
              </w:rPr>
              <w:t>5</w:t>
            </w:r>
            <w:r w:rsidR="000B37C2" w:rsidRPr="00BD5918">
              <w:rPr>
                <w:rFonts w:cs="Tahoma"/>
                <w:b/>
                <w:bCs/>
              </w:rPr>
              <w:t>.</w:t>
            </w:r>
          </w:p>
        </w:tc>
        <w:tc>
          <w:tcPr>
            <w:tcW w:w="0" w:type="auto"/>
            <w:tcBorders>
              <w:top w:val="single" w:sz="4" w:space="0" w:color="auto"/>
              <w:left w:val="nil"/>
              <w:bottom w:val="single" w:sz="4" w:space="0" w:color="auto"/>
              <w:right w:val="single" w:sz="4" w:space="0" w:color="auto"/>
            </w:tcBorders>
            <w:vAlign w:val="center"/>
          </w:tcPr>
          <w:p w14:paraId="72C1F206" w14:textId="77777777" w:rsidR="000B37C2" w:rsidRPr="00BD5918" w:rsidRDefault="000B37C2" w:rsidP="00802DDB">
            <w:pPr>
              <w:spacing w:before="60" w:after="60"/>
              <w:ind w:right="731"/>
              <w:rPr>
                <w:rFonts w:cs="Arial"/>
              </w:rPr>
            </w:pPr>
            <w:r w:rsidRPr="00BD5918">
              <w:rPr>
                <w:rFonts w:cs="Arial"/>
              </w:rPr>
              <w:t>Φυτεύσεις</w:t>
            </w:r>
          </w:p>
        </w:tc>
        <w:tc>
          <w:tcPr>
            <w:tcW w:w="0" w:type="auto"/>
            <w:tcBorders>
              <w:top w:val="single" w:sz="4" w:space="0" w:color="auto"/>
              <w:left w:val="nil"/>
              <w:bottom w:val="single" w:sz="4" w:space="0" w:color="auto"/>
              <w:right w:val="single" w:sz="4" w:space="0" w:color="auto"/>
            </w:tcBorders>
            <w:vAlign w:val="center"/>
          </w:tcPr>
          <w:p w14:paraId="156EC2D3" w14:textId="77777777" w:rsidR="000B37C2" w:rsidRPr="00BD5918" w:rsidRDefault="000B37C2" w:rsidP="000B37C2">
            <w:pPr>
              <w:tabs>
                <w:tab w:val="left" w:pos="3577"/>
              </w:tabs>
              <w:spacing w:before="60" w:after="60"/>
              <w:ind w:right="410"/>
              <w:rPr>
                <w:rFonts w:cs="Arial"/>
              </w:rPr>
            </w:pPr>
            <w:r w:rsidRPr="00BD5918">
              <w:rPr>
                <w:rFonts w:cs="Arial"/>
              </w:rPr>
              <w:t xml:space="preserve">Αγορά φυτών, υλικών, εργασίες </w:t>
            </w:r>
            <w:proofErr w:type="spellStart"/>
            <w:r w:rsidRPr="00BD5918">
              <w:rPr>
                <w:rFonts w:cs="Arial"/>
              </w:rPr>
              <w:t>κηποτεχνικής</w:t>
            </w:r>
            <w:proofErr w:type="spellEnd"/>
            <w:r w:rsidRPr="00BD5918">
              <w:rPr>
                <w:rFonts w:cs="Arial"/>
              </w:rPr>
              <w:t xml:space="preserve"> </w:t>
            </w:r>
          </w:p>
        </w:tc>
      </w:tr>
      <w:tr w:rsidR="000B37C2" w:rsidRPr="00BD5918" w14:paraId="778B3866"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65096559" w14:textId="77777777" w:rsidR="000B37C2" w:rsidRPr="00BD5918" w:rsidRDefault="00AE3C75" w:rsidP="00784113">
            <w:pPr>
              <w:spacing w:before="60" w:after="60"/>
              <w:ind w:right="21"/>
              <w:jc w:val="center"/>
              <w:rPr>
                <w:rFonts w:cs="Tahoma"/>
                <w:b/>
                <w:bCs/>
              </w:rPr>
            </w:pPr>
            <w:r>
              <w:rPr>
                <w:rFonts w:cs="Tahoma"/>
                <w:b/>
                <w:bCs/>
              </w:rPr>
              <w:t>6</w:t>
            </w:r>
            <w:r w:rsidR="000B37C2" w:rsidRPr="00BD5918">
              <w:rPr>
                <w:rFonts w:cs="Tahoma"/>
                <w:b/>
                <w:bCs/>
              </w:rPr>
              <w:t>.</w:t>
            </w:r>
          </w:p>
        </w:tc>
        <w:tc>
          <w:tcPr>
            <w:tcW w:w="0" w:type="auto"/>
            <w:tcBorders>
              <w:top w:val="single" w:sz="4" w:space="0" w:color="auto"/>
              <w:left w:val="nil"/>
              <w:bottom w:val="single" w:sz="4" w:space="0" w:color="auto"/>
              <w:right w:val="single" w:sz="4" w:space="0" w:color="auto"/>
            </w:tcBorders>
            <w:vAlign w:val="center"/>
          </w:tcPr>
          <w:p w14:paraId="3481FC99" w14:textId="77777777" w:rsidR="000B37C2" w:rsidRPr="00BD5918" w:rsidRDefault="000B37C2" w:rsidP="00802DDB">
            <w:pPr>
              <w:spacing w:before="60" w:after="60"/>
              <w:ind w:right="731"/>
              <w:rPr>
                <w:rFonts w:cs="Arial"/>
              </w:rPr>
            </w:pPr>
            <w:r w:rsidRPr="00BD5918">
              <w:rPr>
                <w:rFonts w:cs="Arial"/>
              </w:rPr>
              <w:t xml:space="preserve">Ηλεκτρολογικές  εγκαταστάσεις Περιβάλλοντος Χώρου </w:t>
            </w:r>
          </w:p>
        </w:tc>
        <w:tc>
          <w:tcPr>
            <w:tcW w:w="0" w:type="auto"/>
            <w:tcBorders>
              <w:top w:val="single" w:sz="4" w:space="0" w:color="auto"/>
              <w:left w:val="nil"/>
              <w:bottom w:val="single" w:sz="4" w:space="0" w:color="auto"/>
              <w:right w:val="single" w:sz="4" w:space="0" w:color="auto"/>
            </w:tcBorders>
            <w:vAlign w:val="center"/>
          </w:tcPr>
          <w:p w14:paraId="79C43752" w14:textId="77777777" w:rsidR="000B37C2" w:rsidRPr="00BD5918" w:rsidRDefault="000B37C2" w:rsidP="000B37C2">
            <w:pPr>
              <w:tabs>
                <w:tab w:val="left" w:pos="3577"/>
              </w:tabs>
              <w:spacing w:before="60" w:after="60"/>
              <w:ind w:right="410"/>
              <w:rPr>
                <w:rFonts w:cs="Arial"/>
              </w:rPr>
            </w:pPr>
            <w:r w:rsidRPr="00BD5918">
              <w:rPr>
                <w:rFonts w:cs="Arial"/>
              </w:rPr>
              <w:t xml:space="preserve">Καλωδιώσεις, Φωτισμός Περιβάλλοντος Χώρου </w:t>
            </w:r>
          </w:p>
        </w:tc>
      </w:tr>
      <w:tr w:rsidR="000B37C2" w:rsidRPr="00875A68" w14:paraId="488F382B"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32FFABC0" w14:textId="77777777" w:rsidR="000B37C2" w:rsidRPr="00BD5918" w:rsidRDefault="00AE3C75" w:rsidP="00784113">
            <w:pPr>
              <w:spacing w:before="60" w:after="60"/>
              <w:ind w:right="21"/>
              <w:jc w:val="center"/>
              <w:rPr>
                <w:rFonts w:cs="Tahoma"/>
                <w:b/>
                <w:bCs/>
              </w:rPr>
            </w:pPr>
            <w:r>
              <w:rPr>
                <w:rFonts w:cs="Tahoma"/>
                <w:b/>
                <w:bCs/>
              </w:rPr>
              <w:t>7</w:t>
            </w:r>
            <w:r w:rsidR="000B37C2" w:rsidRPr="00BD5918">
              <w:rPr>
                <w:rFonts w:cs="Tahoma"/>
                <w:b/>
                <w:bCs/>
              </w:rPr>
              <w:t>.</w:t>
            </w:r>
          </w:p>
        </w:tc>
        <w:tc>
          <w:tcPr>
            <w:tcW w:w="0" w:type="auto"/>
            <w:tcBorders>
              <w:top w:val="single" w:sz="4" w:space="0" w:color="auto"/>
              <w:left w:val="nil"/>
              <w:bottom w:val="single" w:sz="4" w:space="0" w:color="auto"/>
              <w:right w:val="single" w:sz="4" w:space="0" w:color="auto"/>
            </w:tcBorders>
            <w:vAlign w:val="center"/>
          </w:tcPr>
          <w:p w14:paraId="156CA09F" w14:textId="77777777" w:rsidR="000B37C2" w:rsidRPr="00BD5918" w:rsidRDefault="000B37C2" w:rsidP="00802DDB">
            <w:pPr>
              <w:spacing w:before="60" w:after="60"/>
              <w:ind w:right="731"/>
              <w:rPr>
                <w:rFonts w:cs="Arial"/>
              </w:rPr>
            </w:pPr>
            <w:r w:rsidRPr="00BD5918">
              <w:rPr>
                <w:rFonts w:cs="Arial"/>
              </w:rPr>
              <w:t>Υδραυλικές εγκαταστάσεις Περιβάλλοντος Χώρου</w:t>
            </w:r>
          </w:p>
        </w:tc>
        <w:tc>
          <w:tcPr>
            <w:tcW w:w="0" w:type="auto"/>
            <w:tcBorders>
              <w:top w:val="single" w:sz="4" w:space="0" w:color="auto"/>
              <w:left w:val="nil"/>
              <w:bottom w:val="single" w:sz="4" w:space="0" w:color="auto"/>
              <w:right w:val="single" w:sz="4" w:space="0" w:color="auto"/>
            </w:tcBorders>
            <w:vAlign w:val="center"/>
          </w:tcPr>
          <w:p w14:paraId="035AAC43" w14:textId="77777777" w:rsidR="000B37C2" w:rsidRPr="00BD5918" w:rsidRDefault="000B37C2" w:rsidP="000B37C2">
            <w:pPr>
              <w:tabs>
                <w:tab w:val="left" w:pos="3577"/>
              </w:tabs>
              <w:spacing w:before="60" w:after="60"/>
              <w:ind w:right="410"/>
              <w:rPr>
                <w:rFonts w:cs="Arial"/>
              </w:rPr>
            </w:pPr>
            <w:r w:rsidRPr="00BD5918">
              <w:rPr>
                <w:rFonts w:cs="Arial"/>
              </w:rPr>
              <w:t xml:space="preserve">Αποχέτευση (σύστημα απορροής ακαθάρτων, κατασκευή δικτύου </w:t>
            </w:r>
            <w:proofErr w:type="spellStart"/>
            <w:r w:rsidRPr="00BD5918">
              <w:rPr>
                <w:rFonts w:cs="Arial"/>
              </w:rPr>
              <w:t>ομβρίων</w:t>
            </w:r>
            <w:proofErr w:type="spellEnd"/>
            <w:r w:rsidRPr="00BD5918">
              <w:rPr>
                <w:rFonts w:cs="Arial"/>
              </w:rPr>
              <w:t xml:space="preserve">), δίκτυο ύδρευσης Περιβάλλοντος Χώρου </w:t>
            </w:r>
            <w:proofErr w:type="spellStart"/>
            <w:r w:rsidRPr="00BD5918">
              <w:rPr>
                <w:rFonts w:cs="Arial"/>
              </w:rPr>
              <w:t>κλπ</w:t>
            </w:r>
            <w:proofErr w:type="spellEnd"/>
            <w:r w:rsidRPr="00BD5918">
              <w:rPr>
                <w:rFonts w:cs="Arial"/>
              </w:rPr>
              <w:t xml:space="preserve"> </w:t>
            </w:r>
          </w:p>
        </w:tc>
      </w:tr>
      <w:tr w:rsidR="000B37C2" w:rsidRPr="00875A68" w14:paraId="26531736" w14:textId="77777777" w:rsidTr="00784113">
        <w:trPr>
          <w:trHeight w:val="270"/>
        </w:trPr>
        <w:tc>
          <w:tcPr>
            <w:tcW w:w="0" w:type="auto"/>
            <w:tcBorders>
              <w:top w:val="single" w:sz="4" w:space="0" w:color="auto"/>
              <w:left w:val="single" w:sz="4" w:space="0" w:color="000000"/>
              <w:bottom w:val="single" w:sz="4" w:space="0" w:color="auto"/>
              <w:right w:val="single" w:sz="4" w:space="0" w:color="auto"/>
            </w:tcBorders>
            <w:noWrap/>
            <w:vAlign w:val="center"/>
          </w:tcPr>
          <w:p w14:paraId="396A9B72" w14:textId="77777777" w:rsidR="000B37C2" w:rsidRPr="00BD5918" w:rsidRDefault="00AE3C75" w:rsidP="00784113">
            <w:pPr>
              <w:spacing w:before="60" w:after="60"/>
              <w:ind w:right="21"/>
              <w:jc w:val="center"/>
              <w:rPr>
                <w:rFonts w:cs="Tahoma"/>
                <w:b/>
                <w:bCs/>
              </w:rPr>
            </w:pPr>
            <w:r>
              <w:rPr>
                <w:rFonts w:cs="Tahoma"/>
                <w:b/>
                <w:bCs/>
              </w:rPr>
              <w:t>8</w:t>
            </w:r>
            <w:r w:rsidR="000B37C2" w:rsidRPr="00BD5918">
              <w:rPr>
                <w:rFonts w:cs="Tahoma"/>
                <w:b/>
                <w:bCs/>
              </w:rPr>
              <w:t>.</w:t>
            </w:r>
          </w:p>
        </w:tc>
        <w:tc>
          <w:tcPr>
            <w:tcW w:w="0" w:type="auto"/>
            <w:tcBorders>
              <w:top w:val="single" w:sz="4" w:space="0" w:color="auto"/>
              <w:left w:val="nil"/>
              <w:bottom w:val="single" w:sz="4" w:space="0" w:color="auto"/>
              <w:right w:val="single" w:sz="4" w:space="0" w:color="auto"/>
            </w:tcBorders>
            <w:vAlign w:val="center"/>
          </w:tcPr>
          <w:p w14:paraId="49DA2560" w14:textId="77777777" w:rsidR="000B37C2" w:rsidRPr="00BD5918" w:rsidRDefault="000B37C2" w:rsidP="00802DDB">
            <w:pPr>
              <w:spacing w:before="60" w:after="60"/>
              <w:ind w:right="731"/>
              <w:rPr>
                <w:rFonts w:cs="Arial"/>
              </w:rPr>
            </w:pPr>
            <w:r w:rsidRPr="00BD5918">
              <w:rPr>
                <w:rFonts w:cs="Arial"/>
              </w:rPr>
              <w:t xml:space="preserve">Υδροδότηση </w:t>
            </w:r>
          </w:p>
        </w:tc>
        <w:tc>
          <w:tcPr>
            <w:tcW w:w="0" w:type="auto"/>
            <w:tcBorders>
              <w:top w:val="single" w:sz="4" w:space="0" w:color="auto"/>
              <w:left w:val="nil"/>
              <w:bottom w:val="single" w:sz="4" w:space="0" w:color="auto"/>
              <w:right w:val="single" w:sz="4" w:space="0" w:color="auto"/>
            </w:tcBorders>
            <w:vAlign w:val="center"/>
          </w:tcPr>
          <w:p w14:paraId="50D8C038" w14:textId="77777777" w:rsidR="000B37C2" w:rsidRPr="00BD5918" w:rsidRDefault="000B37C2" w:rsidP="000B37C2">
            <w:pPr>
              <w:tabs>
                <w:tab w:val="left" w:pos="3577"/>
              </w:tabs>
              <w:spacing w:before="60" w:after="60"/>
              <w:ind w:right="410"/>
              <w:rPr>
                <w:rFonts w:cs="Arial"/>
              </w:rPr>
            </w:pPr>
            <w:r w:rsidRPr="00BD5918">
              <w:rPr>
                <w:rFonts w:cs="Arial"/>
              </w:rPr>
              <w:t>Γεωτρήσεις για υδροδότηση, δεξαμενές νερού.</w:t>
            </w:r>
          </w:p>
        </w:tc>
      </w:tr>
    </w:tbl>
    <w:p w14:paraId="5CAE378D" w14:textId="77777777" w:rsidR="00160DCE" w:rsidRDefault="00160DCE">
      <w:r>
        <w:br w:type="page"/>
      </w:r>
    </w:p>
    <w:tbl>
      <w:tblPr>
        <w:tblW w:w="9394" w:type="dxa"/>
        <w:tblInd w:w="-72" w:type="dxa"/>
        <w:tblLook w:val="0000" w:firstRow="0" w:lastRow="0" w:firstColumn="0" w:lastColumn="0" w:noHBand="0" w:noVBand="0"/>
      </w:tblPr>
      <w:tblGrid>
        <w:gridCol w:w="747"/>
        <w:gridCol w:w="3640"/>
        <w:gridCol w:w="5007"/>
      </w:tblGrid>
      <w:tr w:rsidR="006900B0" w:rsidRPr="00BD5918" w14:paraId="3993B950" w14:textId="77777777" w:rsidTr="00D46288">
        <w:trPr>
          <w:trHeight w:val="570"/>
        </w:trPr>
        <w:tc>
          <w:tcPr>
            <w:tcW w:w="9394" w:type="dxa"/>
            <w:gridSpan w:val="3"/>
            <w:tcBorders>
              <w:top w:val="single" w:sz="4" w:space="0" w:color="auto"/>
              <w:left w:val="single" w:sz="4" w:space="0" w:color="000000"/>
              <w:bottom w:val="single" w:sz="4" w:space="0" w:color="auto"/>
              <w:right w:val="single" w:sz="4" w:space="0" w:color="000000"/>
            </w:tcBorders>
            <w:shd w:val="clear" w:color="auto" w:fill="E5FFE5"/>
            <w:vAlign w:val="bottom"/>
          </w:tcPr>
          <w:p w14:paraId="2295FA43" w14:textId="77777777" w:rsidR="006900B0" w:rsidRPr="00BD5918" w:rsidRDefault="006900B0" w:rsidP="00AE3C75">
            <w:pPr>
              <w:spacing w:before="60" w:after="60" w:line="240" w:lineRule="auto"/>
              <w:ind w:left="432" w:right="731" w:hanging="432"/>
              <w:rPr>
                <w:rFonts w:cs="Arial"/>
                <w:b/>
              </w:rPr>
            </w:pPr>
            <w:r w:rsidRPr="00BD5918">
              <w:rPr>
                <w:rFonts w:cs="Arial"/>
                <w:b/>
              </w:rPr>
              <w:lastRenderedPageBreak/>
              <w:t>3. ΜΗΧΑΝΟΛΟΓΙΚΟΣ ΕΞΟΠΛΙΣΜΟΣ – ΤΕΧΝΙΚΕΣ (ΕΙΔΙΚΕΣ) ΕΓΚΑΤΑΣΤΑΣΕΙΣ</w:t>
            </w:r>
          </w:p>
          <w:p w14:paraId="6EAE8E3D" w14:textId="77777777" w:rsidR="006900B0" w:rsidRPr="00BD5918" w:rsidRDefault="006900B0" w:rsidP="00AE3C75">
            <w:pPr>
              <w:spacing w:before="120" w:line="240" w:lineRule="auto"/>
              <w:ind w:right="317"/>
              <w:jc w:val="both"/>
              <w:rPr>
                <w:rFonts w:cs="Arial"/>
                <w:highlight w:val="yellow"/>
              </w:rPr>
            </w:pPr>
            <w:r w:rsidRPr="00BD5918">
              <w:rPr>
                <w:rFonts w:cs="Arial"/>
              </w:rPr>
              <w:t xml:space="preserve">Στην κατηγορία «ΜΗΧΑΝΟΛΟΓΙΚΟΣ ΕΞΟΠΛΙΣΜΟΣ – ΤΕΧΝΙΚΕΣ (ΕΙΔΙΚΕΣ) ΕΓΚΑΤΑΣΤΑΣΕΙΣ» περιλαμβάνονται οι δαπάνες αγοράς και εγκατάστασης καινούριων σύγχρονων μηχανημάτων, συμπεριλαμβανομένων των τεχνικών εγκαταστάσεων και γενικά των διευθετήσεων που γίνονται για την μόνιμη εγκατάσταση τους και τη σύνδεσή τους στο παραγωγικό κύκλωμα. Επίσης, οι δαπάνες εκσυγχρονισμού μηχανολογικών εγκαταστάσεων που δεν σχετίζονται με τα κτήρια. Ακόμα, περιλαμβάνονται οι δαπάνες κατασκευής, αγοράς, προμήθειας ή εκσυγχρονισμού ειδικών εγκαταστάσεων που χωρίς να σχετίζονται με τα μηχανήματα είναι απαραίτητες για την παραγωγική λειτουργία της μονάδας που συνδέεται με το επενδυτικό σχέδιο. (π.χ. εγκαταστάσεις θέρμανσης, μονάδων κλιματισμού ή αποθηκευτικές δεξαμενές). </w:t>
            </w:r>
          </w:p>
        </w:tc>
      </w:tr>
      <w:tr w:rsidR="006900B0" w:rsidRPr="00BD5918" w14:paraId="6A8B68BC" w14:textId="77777777" w:rsidTr="00D46288">
        <w:trPr>
          <w:trHeight w:val="270"/>
        </w:trPr>
        <w:tc>
          <w:tcPr>
            <w:tcW w:w="747" w:type="dxa"/>
            <w:tcBorders>
              <w:top w:val="single" w:sz="4" w:space="0" w:color="auto"/>
              <w:left w:val="single" w:sz="4" w:space="0" w:color="000000"/>
              <w:bottom w:val="single" w:sz="4" w:space="0" w:color="auto"/>
              <w:right w:val="single" w:sz="4" w:space="0" w:color="auto"/>
            </w:tcBorders>
            <w:noWrap/>
            <w:vAlign w:val="center"/>
          </w:tcPr>
          <w:p w14:paraId="73391557" w14:textId="77777777" w:rsidR="006900B0" w:rsidRPr="00BD5918" w:rsidRDefault="006900B0" w:rsidP="00784113">
            <w:pPr>
              <w:spacing w:before="60" w:after="60" w:line="240" w:lineRule="auto"/>
              <w:jc w:val="center"/>
              <w:rPr>
                <w:rFonts w:cs="Tahoma"/>
                <w:b/>
                <w:bCs/>
              </w:rPr>
            </w:pPr>
            <w:r w:rsidRPr="00BD5918">
              <w:rPr>
                <w:rFonts w:cs="Tahoma"/>
                <w:b/>
                <w:bCs/>
              </w:rPr>
              <w:t>α/α</w:t>
            </w:r>
          </w:p>
        </w:tc>
        <w:tc>
          <w:tcPr>
            <w:tcW w:w="3640" w:type="dxa"/>
            <w:tcBorders>
              <w:top w:val="single" w:sz="4" w:space="0" w:color="auto"/>
              <w:left w:val="nil"/>
              <w:bottom w:val="single" w:sz="4" w:space="0" w:color="auto"/>
              <w:right w:val="single" w:sz="4" w:space="0" w:color="auto"/>
            </w:tcBorders>
            <w:vAlign w:val="center"/>
          </w:tcPr>
          <w:p w14:paraId="6FF49E4B" w14:textId="77777777" w:rsidR="006900B0" w:rsidRPr="00BD5918" w:rsidRDefault="006900B0" w:rsidP="00AE3C75">
            <w:pPr>
              <w:spacing w:before="60" w:after="60" w:line="240" w:lineRule="auto"/>
              <w:ind w:right="731"/>
              <w:rPr>
                <w:rFonts w:cs="Tahoma"/>
                <w:b/>
                <w:bCs/>
              </w:rPr>
            </w:pPr>
            <w:r w:rsidRPr="00BD5918">
              <w:rPr>
                <w:rFonts w:cs="Tahoma"/>
                <w:b/>
                <w:bCs/>
              </w:rPr>
              <w:t xml:space="preserve">Τίτλος </w:t>
            </w:r>
          </w:p>
        </w:tc>
        <w:tc>
          <w:tcPr>
            <w:tcW w:w="5007" w:type="dxa"/>
            <w:tcBorders>
              <w:top w:val="single" w:sz="4" w:space="0" w:color="auto"/>
              <w:left w:val="nil"/>
              <w:bottom w:val="single" w:sz="4" w:space="0" w:color="auto"/>
              <w:right w:val="single" w:sz="4" w:space="0" w:color="auto"/>
            </w:tcBorders>
            <w:vAlign w:val="center"/>
          </w:tcPr>
          <w:p w14:paraId="16698E79" w14:textId="77777777" w:rsidR="006900B0" w:rsidRPr="00BD5918" w:rsidRDefault="006900B0" w:rsidP="00AE3C75">
            <w:pPr>
              <w:spacing w:before="60" w:after="60" w:line="240" w:lineRule="auto"/>
              <w:ind w:right="317"/>
              <w:rPr>
                <w:rFonts w:cs="Tahoma"/>
                <w:b/>
                <w:bCs/>
              </w:rPr>
            </w:pPr>
            <w:r w:rsidRPr="00BD5918">
              <w:rPr>
                <w:rFonts w:cs="Tahoma"/>
                <w:b/>
                <w:bCs/>
              </w:rPr>
              <w:t xml:space="preserve"> Δαπάνες που περιλαμβάνονται </w:t>
            </w:r>
          </w:p>
        </w:tc>
      </w:tr>
      <w:tr w:rsidR="006900B0" w:rsidRPr="00875A68" w14:paraId="53226F80" w14:textId="77777777" w:rsidTr="00D46288">
        <w:trPr>
          <w:trHeight w:val="270"/>
        </w:trPr>
        <w:tc>
          <w:tcPr>
            <w:tcW w:w="747" w:type="dxa"/>
            <w:tcBorders>
              <w:top w:val="single" w:sz="4" w:space="0" w:color="auto"/>
              <w:left w:val="single" w:sz="4" w:space="0" w:color="000000"/>
              <w:bottom w:val="single" w:sz="4" w:space="0" w:color="auto"/>
              <w:right w:val="single" w:sz="4" w:space="0" w:color="auto"/>
            </w:tcBorders>
            <w:noWrap/>
            <w:vAlign w:val="center"/>
          </w:tcPr>
          <w:p w14:paraId="013DD7A8" w14:textId="77777777" w:rsidR="006900B0" w:rsidRPr="00BD5918" w:rsidRDefault="006900B0" w:rsidP="00784113">
            <w:pPr>
              <w:spacing w:before="60" w:after="60" w:line="240" w:lineRule="auto"/>
              <w:jc w:val="center"/>
              <w:rPr>
                <w:rFonts w:cs="Tahoma"/>
                <w:b/>
                <w:bCs/>
              </w:rPr>
            </w:pPr>
            <w:r w:rsidRPr="00BD5918">
              <w:rPr>
                <w:rFonts w:cs="Tahoma"/>
                <w:b/>
                <w:bCs/>
              </w:rPr>
              <w:t>1.</w:t>
            </w:r>
          </w:p>
        </w:tc>
        <w:tc>
          <w:tcPr>
            <w:tcW w:w="3640" w:type="dxa"/>
            <w:tcBorders>
              <w:top w:val="single" w:sz="4" w:space="0" w:color="auto"/>
              <w:left w:val="nil"/>
              <w:bottom w:val="single" w:sz="4" w:space="0" w:color="auto"/>
              <w:right w:val="single" w:sz="4" w:space="0" w:color="auto"/>
            </w:tcBorders>
            <w:vAlign w:val="center"/>
          </w:tcPr>
          <w:p w14:paraId="3C86F5F6" w14:textId="77777777" w:rsidR="006900B0" w:rsidRPr="00BD5918" w:rsidRDefault="006900B0" w:rsidP="00AE3C75">
            <w:pPr>
              <w:spacing w:before="60" w:after="60" w:line="240" w:lineRule="auto"/>
              <w:ind w:right="731"/>
              <w:rPr>
                <w:rFonts w:cs="Tahoma"/>
                <w:b/>
                <w:bCs/>
              </w:rPr>
            </w:pPr>
            <w:r w:rsidRPr="00BD5918">
              <w:rPr>
                <w:rFonts w:cs="Arial"/>
              </w:rPr>
              <w:t xml:space="preserve">Γραμμή Παραγωγής (προσδιορίζεται περιγραφικά) </w:t>
            </w:r>
          </w:p>
        </w:tc>
        <w:tc>
          <w:tcPr>
            <w:tcW w:w="5007" w:type="dxa"/>
            <w:tcBorders>
              <w:top w:val="single" w:sz="4" w:space="0" w:color="auto"/>
              <w:left w:val="nil"/>
              <w:bottom w:val="single" w:sz="4" w:space="0" w:color="auto"/>
              <w:right w:val="single" w:sz="4" w:space="0" w:color="auto"/>
            </w:tcBorders>
            <w:vAlign w:val="center"/>
          </w:tcPr>
          <w:p w14:paraId="2096C579" w14:textId="77777777" w:rsidR="006900B0" w:rsidRPr="00BD5918" w:rsidRDefault="006900B0" w:rsidP="00F83A80">
            <w:pPr>
              <w:spacing w:before="60" w:after="60" w:line="240" w:lineRule="auto"/>
              <w:ind w:right="317"/>
              <w:jc w:val="both"/>
              <w:rPr>
                <w:rFonts w:cs="Tahoma"/>
                <w:b/>
                <w:bCs/>
              </w:rPr>
            </w:pPr>
            <w:r w:rsidRPr="00BD5918">
              <w:rPr>
                <w:rFonts w:cs="Arial"/>
              </w:rPr>
              <w:t xml:space="preserve">Αγορά – Εγκατάσταση ομάδας Μηχανημάτων – Εξοπλισμών – Αυτοματισμών που εκτελούν συγκεκριμένη ολοκληρωμένη εργασία ή / και οδηγούν στην παραγωγή ολοκληρωμένου ενδιάμεσου ή τελικού προϊόντας προϊόντος (π.χ. </w:t>
            </w:r>
            <w:r w:rsidRPr="007F2788">
              <w:rPr>
                <w:rFonts w:cs="Arial"/>
              </w:rPr>
              <w:t xml:space="preserve">γραμμή </w:t>
            </w:r>
            <w:r w:rsidR="00F83A80" w:rsidRPr="007F2788">
              <w:rPr>
                <w:rFonts w:cs="Arial"/>
              </w:rPr>
              <w:t>παστερίωσης γάλακτος</w:t>
            </w:r>
            <w:r w:rsidRPr="007F2788">
              <w:rPr>
                <w:rFonts w:cs="Arial"/>
              </w:rPr>
              <w:t xml:space="preserve">, </w:t>
            </w:r>
            <w:r w:rsidR="00F83A80" w:rsidRPr="007F2788">
              <w:rPr>
                <w:rFonts w:cs="Arial"/>
              </w:rPr>
              <w:t>συγκροτημάτων παραγωγής ζωοτροφών</w:t>
            </w:r>
            <w:r w:rsidRPr="00BD5918">
              <w:rPr>
                <w:rFonts w:cs="Arial"/>
              </w:rPr>
              <w:t xml:space="preserve"> </w:t>
            </w:r>
            <w:proofErr w:type="spellStart"/>
            <w:r w:rsidRPr="00BD5918">
              <w:rPr>
                <w:rFonts w:cs="Arial"/>
              </w:rPr>
              <w:t>κλπ</w:t>
            </w:r>
            <w:proofErr w:type="spellEnd"/>
            <w:r w:rsidRPr="00BD5918">
              <w:rPr>
                <w:rFonts w:cs="Arial"/>
              </w:rPr>
              <w:t>)</w:t>
            </w:r>
          </w:p>
        </w:tc>
      </w:tr>
      <w:tr w:rsidR="006900B0" w:rsidRPr="00875A68" w14:paraId="660C23B5" w14:textId="77777777" w:rsidTr="00D46288">
        <w:trPr>
          <w:trHeight w:val="270"/>
        </w:trPr>
        <w:tc>
          <w:tcPr>
            <w:tcW w:w="747" w:type="dxa"/>
            <w:tcBorders>
              <w:top w:val="single" w:sz="4" w:space="0" w:color="auto"/>
              <w:left w:val="single" w:sz="4" w:space="0" w:color="000000"/>
              <w:bottom w:val="single" w:sz="4" w:space="0" w:color="auto"/>
              <w:right w:val="single" w:sz="4" w:space="0" w:color="auto"/>
            </w:tcBorders>
            <w:noWrap/>
            <w:vAlign w:val="center"/>
          </w:tcPr>
          <w:p w14:paraId="6B1C5258" w14:textId="77777777" w:rsidR="006900B0" w:rsidRPr="00BD5918" w:rsidRDefault="006900B0" w:rsidP="00784113">
            <w:pPr>
              <w:spacing w:before="60" w:after="60" w:line="240" w:lineRule="auto"/>
              <w:jc w:val="center"/>
              <w:rPr>
                <w:rFonts w:cs="Tahoma"/>
                <w:b/>
                <w:bCs/>
              </w:rPr>
            </w:pPr>
            <w:r w:rsidRPr="00BD5918">
              <w:rPr>
                <w:rFonts w:cs="Tahoma"/>
                <w:b/>
                <w:bCs/>
              </w:rPr>
              <w:t>2.</w:t>
            </w:r>
          </w:p>
        </w:tc>
        <w:tc>
          <w:tcPr>
            <w:tcW w:w="3640" w:type="dxa"/>
            <w:tcBorders>
              <w:top w:val="single" w:sz="4" w:space="0" w:color="auto"/>
              <w:left w:val="nil"/>
              <w:bottom w:val="single" w:sz="4" w:space="0" w:color="auto"/>
              <w:right w:val="single" w:sz="4" w:space="0" w:color="auto"/>
            </w:tcBorders>
            <w:vAlign w:val="center"/>
          </w:tcPr>
          <w:p w14:paraId="388FF9CC" w14:textId="77777777" w:rsidR="006900B0" w:rsidRPr="00BD5918" w:rsidRDefault="006900B0" w:rsidP="00AE3C75">
            <w:pPr>
              <w:spacing w:before="60" w:after="60" w:line="240" w:lineRule="auto"/>
              <w:ind w:right="731"/>
              <w:rPr>
                <w:rFonts w:cs="Arial"/>
              </w:rPr>
            </w:pPr>
            <w:r w:rsidRPr="00BD5918">
              <w:rPr>
                <w:rFonts w:cs="Arial"/>
              </w:rPr>
              <w:t xml:space="preserve">Ομοειδή Μηχανήματα – Εξοπλισμοί (προσδιορίζεται περιγραφικά) </w:t>
            </w:r>
          </w:p>
        </w:tc>
        <w:tc>
          <w:tcPr>
            <w:tcW w:w="5007" w:type="dxa"/>
            <w:tcBorders>
              <w:top w:val="single" w:sz="4" w:space="0" w:color="auto"/>
              <w:left w:val="nil"/>
              <w:bottom w:val="single" w:sz="4" w:space="0" w:color="auto"/>
              <w:right w:val="single" w:sz="4" w:space="0" w:color="auto"/>
            </w:tcBorders>
            <w:vAlign w:val="center"/>
          </w:tcPr>
          <w:p w14:paraId="066EDC75" w14:textId="77777777" w:rsidR="006900B0" w:rsidRPr="00BD5918" w:rsidRDefault="006900B0" w:rsidP="00F83A80">
            <w:pPr>
              <w:spacing w:before="60" w:after="60" w:line="240" w:lineRule="auto"/>
              <w:ind w:right="317"/>
              <w:jc w:val="both"/>
              <w:rPr>
                <w:rFonts w:cs="Arial"/>
              </w:rPr>
            </w:pPr>
            <w:r w:rsidRPr="00BD5918">
              <w:rPr>
                <w:rFonts w:cs="Arial"/>
              </w:rPr>
              <w:t xml:space="preserve">Αγορά – Εγκατάσταση Μηχανημάτων – Εξοπλισμών που χρησιμοποιούνται για παρόμοιες εργασίες (π.χ. </w:t>
            </w:r>
            <w:proofErr w:type="spellStart"/>
            <w:r w:rsidRPr="00BD5918">
              <w:rPr>
                <w:rFonts w:cs="Arial"/>
              </w:rPr>
              <w:t>ταινιόδρομοι</w:t>
            </w:r>
            <w:proofErr w:type="spellEnd"/>
            <w:r w:rsidRPr="00BD5918">
              <w:rPr>
                <w:rFonts w:cs="Arial"/>
              </w:rPr>
              <w:t>, δεξαμενές υλικών</w:t>
            </w:r>
            <w:r w:rsidR="0054356D">
              <w:rPr>
                <w:rFonts w:cs="Arial"/>
              </w:rPr>
              <w:t xml:space="preserve">, </w:t>
            </w:r>
            <w:r w:rsidR="007E58AA" w:rsidRPr="007F2788">
              <w:rPr>
                <w:rFonts w:cs="Arial"/>
              </w:rPr>
              <w:t>ξηραντήρια</w:t>
            </w:r>
            <w:r w:rsidR="0054356D" w:rsidRPr="007F2788">
              <w:rPr>
                <w:rFonts w:cs="Arial"/>
              </w:rPr>
              <w:t xml:space="preserve">, </w:t>
            </w:r>
            <w:proofErr w:type="spellStart"/>
            <w:r w:rsidR="0054356D" w:rsidRPr="007F2788">
              <w:rPr>
                <w:rFonts w:cs="Arial"/>
              </w:rPr>
              <w:t>δι</w:t>
            </w:r>
            <w:r w:rsidR="007E58AA" w:rsidRPr="007F2788">
              <w:rPr>
                <w:rFonts w:cs="Arial"/>
              </w:rPr>
              <w:t>α</w:t>
            </w:r>
            <w:r w:rsidR="0054356D" w:rsidRPr="007F2788">
              <w:rPr>
                <w:rFonts w:cs="Arial"/>
              </w:rPr>
              <w:t>λογητήρια</w:t>
            </w:r>
            <w:proofErr w:type="spellEnd"/>
            <w:r w:rsidR="0054356D" w:rsidRPr="007F2788">
              <w:rPr>
                <w:rFonts w:cs="Arial"/>
              </w:rPr>
              <w:t>,</w:t>
            </w:r>
            <w:r w:rsidR="007E58AA" w:rsidRPr="007F2788">
              <w:rPr>
                <w:rFonts w:cs="Arial"/>
              </w:rPr>
              <w:t xml:space="preserve"> συσκευαστήρια</w:t>
            </w:r>
            <w:r w:rsidRPr="007F2788">
              <w:rPr>
                <w:rFonts w:cs="Arial"/>
              </w:rPr>
              <w:t xml:space="preserve"> </w:t>
            </w:r>
            <w:proofErr w:type="spellStart"/>
            <w:r w:rsidRPr="007F2788">
              <w:rPr>
                <w:rFonts w:cs="Arial"/>
              </w:rPr>
              <w:t>κλπ</w:t>
            </w:r>
            <w:proofErr w:type="spellEnd"/>
            <w:r w:rsidR="00F83A80" w:rsidRPr="007F2788">
              <w:rPr>
                <w:rFonts w:cs="Arial"/>
              </w:rPr>
              <w:t>)</w:t>
            </w:r>
            <w:r w:rsidRPr="00BD5918">
              <w:rPr>
                <w:rFonts w:cs="Arial"/>
              </w:rPr>
              <w:t xml:space="preserve">  </w:t>
            </w:r>
          </w:p>
        </w:tc>
      </w:tr>
      <w:tr w:rsidR="006900B0" w:rsidRPr="00875A68" w14:paraId="5F66FB95" w14:textId="77777777" w:rsidTr="00D46288">
        <w:trPr>
          <w:trHeight w:val="270"/>
        </w:trPr>
        <w:tc>
          <w:tcPr>
            <w:tcW w:w="747" w:type="dxa"/>
            <w:tcBorders>
              <w:top w:val="single" w:sz="4" w:space="0" w:color="auto"/>
              <w:left w:val="single" w:sz="4" w:space="0" w:color="000000"/>
              <w:bottom w:val="single" w:sz="4" w:space="0" w:color="auto"/>
              <w:right w:val="single" w:sz="4" w:space="0" w:color="auto"/>
            </w:tcBorders>
            <w:noWrap/>
            <w:vAlign w:val="center"/>
          </w:tcPr>
          <w:p w14:paraId="7AC2C139" w14:textId="77777777" w:rsidR="006900B0" w:rsidRPr="00BD5918" w:rsidRDefault="006900B0" w:rsidP="00784113">
            <w:pPr>
              <w:spacing w:before="60" w:after="60" w:line="240" w:lineRule="auto"/>
              <w:jc w:val="center"/>
              <w:rPr>
                <w:rFonts w:cs="Tahoma"/>
                <w:b/>
                <w:bCs/>
              </w:rPr>
            </w:pPr>
            <w:r w:rsidRPr="00BD5918">
              <w:rPr>
                <w:rFonts w:cs="Tahoma"/>
                <w:b/>
                <w:bCs/>
              </w:rPr>
              <w:t>3.</w:t>
            </w:r>
          </w:p>
        </w:tc>
        <w:tc>
          <w:tcPr>
            <w:tcW w:w="3640" w:type="dxa"/>
            <w:tcBorders>
              <w:top w:val="single" w:sz="4" w:space="0" w:color="auto"/>
              <w:left w:val="nil"/>
              <w:bottom w:val="single" w:sz="4" w:space="0" w:color="auto"/>
              <w:right w:val="single" w:sz="4" w:space="0" w:color="auto"/>
            </w:tcBorders>
            <w:vAlign w:val="center"/>
          </w:tcPr>
          <w:p w14:paraId="1C7BAC2F" w14:textId="77777777" w:rsidR="006900B0" w:rsidRPr="00BD5918" w:rsidRDefault="006900B0" w:rsidP="00AE3C75">
            <w:pPr>
              <w:spacing w:before="60" w:after="60" w:line="240" w:lineRule="auto"/>
              <w:ind w:right="731"/>
              <w:rPr>
                <w:rFonts w:cs="Arial"/>
              </w:rPr>
            </w:pPr>
            <w:r w:rsidRPr="00BD5918">
              <w:rPr>
                <w:rFonts w:cs="Arial"/>
              </w:rPr>
              <w:t>Μεμονωμένο βασικό Μηχάνημα (προσδιορίζεται περιγραφικά)</w:t>
            </w:r>
          </w:p>
        </w:tc>
        <w:tc>
          <w:tcPr>
            <w:tcW w:w="5007" w:type="dxa"/>
            <w:tcBorders>
              <w:top w:val="single" w:sz="4" w:space="0" w:color="auto"/>
              <w:left w:val="nil"/>
              <w:bottom w:val="single" w:sz="4" w:space="0" w:color="auto"/>
              <w:right w:val="single" w:sz="4" w:space="0" w:color="auto"/>
            </w:tcBorders>
            <w:vAlign w:val="center"/>
          </w:tcPr>
          <w:p w14:paraId="4F893FF2" w14:textId="77777777" w:rsidR="006900B0" w:rsidRPr="00BD5918" w:rsidRDefault="006900B0" w:rsidP="004359C1">
            <w:pPr>
              <w:spacing w:before="60" w:after="60" w:line="240" w:lineRule="auto"/>
              <w:ind w:right="317"/>
              <w:jc w:val="both"/>
              <w:rPr>
                <w:rFonts w:cs="Arial"/>
              </w:rPr>
            </w:pPr>
            <w:r w:rsidRPr="00BD5918">
              <w:rPr>
                <w:rFonts w:cs="Arial"/>
              </w:rPr>
              <w:t xml:space="preserve">Διακριτή ομάδα μπορεί να αποτελεί ένα μεμονωμένο βασικό μηχάνημα που εκτελεί συγκεκριμένες εργασίες (π.χ. </w:t>
            </w:r>
            <w:r w:rsidR="00F83A80">
              <w:rPr>
                <w:rFonts w:cs="Arial"/>
              </w:rPr>
              <w:t>σιλό αποθήκευσης</w:t>
            </w:r>
            <w:r w:rsidR="004359C1">
              <w:rPr>
                <w:rFonts w:cs="Arial"/>
              </w:rPr>
              <w:t xml:space="preserve"> ζωοτροφών</w:t>
            </w:r>
            <w:r w:rsidR="00F83A80">
              <w:rPr>
                <w:rFonts w:cs="Arial"/>
              </w:rPr>
              <w:t xml:space="preserve"> ,  </w:t>
            </w:r>
            <w:r w:rsidRPr="00BD5918">
              <w:rPr>
                <w:rFonts w:cs="Arial"/>
              </w:rPr>
              <w:t>πρέσα σύνθλιψης</w:t>
            </w:r>
            <w:r w:rsidR="00F83A80">
              <w:rPr>
                <w:rFonts w:cs="Arial"/>
              </w:rPr>
              <w:t xml:space="preserve"> </w:t>
            </w:r>
            <w:proofErr w:type="spellStart"/>
            <w:r w:rsidR="00F83A80">
              <w:rPr>
                <w:rFonts w:cs="Arial"/>
              </w:rPr>
              <w:t>κλπ</w:t>
            </w:r>
            <w:proofErr w:type="spellEnd"/>
            <w:r w:rsidR="00F83A80">
              <w:rPr>
                <w:rFonts w:cs="Arial"/>
              </w:rPr>
              <w:t xml:space="preserve"> </w:t>
            </w:r>
            <w:r w:rsidRPr="00BD5918">
              <w:rPr>
                <w:rFonts w:cs="Arial"/>
              </w:rPr>
              <w:t>)</w:t>
            </w:r>
          </w:p>
        </w:tc>
      </w:tr>
      <w:tr w:rsidR="006900B0" w:rsidRPr="00875A68" w14:paraId="3BFF86CE"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0CCE66B6" w14:textId="77777777" w:rsidR="006900B0" w:rsidRPr="00BD5918" w:rsidRDefault="006900B0" w:rsidP="00784113">
            <w:pPr>
              <w:spacing w:before="60" w:after="60" w:line="240" w:lineRule="auto"/>
              <w:jc w:val="center"/>
              <w:rPr>
                <w:rFonts w:cs="Tahoma"/>
                <w:b/>
                <w:bCs/>
              </w:rPr>
            </w:pPr>
            <w:r w:rsidRPr="00BD5918">
              <w:rPr>
                <w:rFonts w:cs="Tahoma"/>
                <w:b/>
                <w:bCs/>
              </w:rPr>
              <w:t>4.</w:t>
            </w:r>
          </w:p>
        </w:tc>
        <w:tc>
          <w:tcPr>
            <w:tcW w:w="3640" w:type="dxa"/>
            <w:tcBorders>
              <w:top w:val="single" w:sz="4" w:space="0" w:color="auto"/>
              <w:left w:val="nil"/>
              <w:bottom w:val="single" w:sz="4" w:space="0" w:color="auto"/>
              <w:right w:val="single" w:sz="4" w:space="0" w:color="auto"/>
            </w:tcBorders>
            <w:vAlign w:val="center"/>
          </w:tcPr>
          <w:p w14:paraId="654716F4" w14:textId="77777777" w:rsidR="006900B0" w:rsidRPr="00BD5918" w:rsidRDefault="006900B0" w:rsidP="00AE3C75">
            <w:pPr>
              <w:spacing w:before="60" w:after="60" w:line="240" w:lineRule="auto"/>
              <w:ind w:right="731"/>
              <w:rPr>
                <w:rFonts w:cs="Arial"/>
              </w:rPr>
            </w:pPr>
            <w:r w:rsidRPr="00BD5918">
              <w:rPr>
                <w:rFonts w:cs="Arial"/>
              </w:rPr>
              <w:t xml:space="preserve">Βάσεις Μηχανημάτων </w:t>
            </w:r>
          </w:p>
        </w:tc>
        <w:tc>
          <w:tcPr>
            <w:tcW w:w="5007" w:type="dxa"/>
            <w:tcBorders>
              <w:top w:val="single" w:sz="4" w:space="0" w:color="auto"/>
              <w:left w:val="nil"/>
              <w:bottom w:val="single" w:sz="4" w:space="0" w:color="auto"/>
              <w:right w:val="single" w:sz="4" w:space="0" w:color="auto"/>
            </w:tcBorders>
            <w:vAlign w:val="center"/>
          </w:tcPr>
          <w:p w14:paraId="73486960" w14:textId="77777777" w:rsidR="006900B0" w:rsidRPr="00BD5918" w:rsidRDefault="006900B0" w:rsidP="00AE3C75">
            <w:pPr>
              <w:spacing w:before="60" w:after="60" w:line="240" w:lineRule="auto"/>
              <w:ind w:right="317"/>
              <w:rPr>
                <w:rFonts w:cs="Arial"/>
              </w:rPr>
            </w:pPr>
            <w:r w:rsidRPr="00BD5918">
              <w:rPr>
                <w:rFonts w:cs="Arial"/>
              </w:rPr>
              <w:t xml:space="preserve">Κατασκευή μεταλλικών βάσεων  ή βάσεων από οπλισμένο σκυρόδεμα για την τοποθέτηση των μηχανημάτων. </w:t>
            </w:r>
          </w:p>
        </w:tc>
      </w:tr>
      <w:tr w:rsidR="006900B0" w:rsidRPr="00875A68" w14:paraId="6E1CC628"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54E35B49" w14:textId="77777777" w:rsidR="006900B0" w:rsidRPr="00BD5918" w:rsidRDefault="006900B0" w:rsidP="00784113">
            <w:pPr>
              <w:spacing w:before="60" w:after="60" w:line="240" w:lineRule="auto"/>
              <w:jc w:val="center"/>
              <w:rPr>
                <w:rFonts w:cs="Tahoma"/>
                <w:b/>
                <w:bCs/>
              </w:rPr>
            </w:pPr>
            <w:r w:rsidRPr="00BD5918">
              <w:rPr>
                <w:rFonts w:cs="Tahoma"/>
                <w:b/>
                <w:bCs/>
              </w:rPr>
              <w:t>5.</w:t>
            </w:r>
          </w:p>
        </w:tc>
        <w:tc>
          <w:tcPr>
            <w:tcW w:w="3640" w:type="dxa"/>
            <w:tcBorders>
              <w:top w:val="single" w:sz="4" w:space="0" w:color="auto"/>
              <w:left w:val="nil"/>
              <w:bottom w:val="single" w:sz="4" w:space="0" w:color="auto"/>
              <w:right w:val="single" w:sz="4" w:space="0" w:color="auto"/>
            </w:tcBorders>
            <w:vAlign w:val="center"/>
          </w:tcPr>
          <w:p w14:paraId="3131E02E" w14:textId="77777777" w:rsidR="006900B0" w:rsidRPr="00BD5918" w:rsidRDefault="006900B0" w:rsidP="00AE3C75">
            <w:pPr>
              <w:spacing w:before="60" w:after="60" w:line="240" w:lineRule="auto"/>
              <w:ind w:left="28" w:right="731"/>
              <w:rPr>
                <w:rFonts w:cs="Tahoma"/>
                <w:bCs/>
              </w:rPr>
            </w:pPr>
            <w:r w:rsidRPr="00BD5918">
              <w:rPr>
                <w:rFonts w:cs="Tahoma"/>
                <w:bCs/>
              </w:rPr>
              <w:t xml:space="preserve">Εγκαταστάσεις θέρμανσης </w:t>
            </w:r>
          </w:p>
        </w:tc>
        <w:tc>
          <w:tcPr>
            <w:tcW w:w="5007" w:type="dxa"/>
            <w:tcBorders>
              <w:top w:val="single" w:sz="4" w:space="0" w:color="auto"/>
              <w:left w:val="nil"/>
              <w:bottom w:val="single" w:sz="4" w:space="0" w:color="auto"/>
              <w:right w:val="single" w:sz="4" w:space="0" w:color="auto"/>
            </w:tcBorders>
            <w:vAlign w:val="center"/>
          </w:tcPr>
          <w:p w14:paraId="61720453" w14:textId="77777777" w:rsidR="006900B0" w:rsidRPr="00BD5918" w:rsidRDefault="006900B0" w:rsidP="00AE3C75">
            <w:pPr>
              <w:spacing w:before="60" w:after="60" w:line="240" w:lineRule="auto"/>
              <w:ind w:right="317"/>
              <w:rPr>
                <w:rFonts w:cs="Tahoma"/>
                <w:bCs/>
              </w:rPr>
            </w:pPr>
            <w:r w:rsidRPr="00BD5918">
              <w:rPr>
                <w:rFonts w:cs="Tahoma"/>
                <w:bCs/>
              </w:rPr>
              <w:t xml:space="preserve">Αγορά και εγκατάσταση του μηχανολογικού εξοπλισμού του λεβητοστασίου  και του δικτύου θερμού νερού (Λέβητες, καυστήρες, κυκλοφορητές, </w:t>
            </w:r>
            <w:proofErr w:type="spellStart"/>
            <w:r w:rsidRPr="00BD5918">
              <w:rPr>
                <w:rFonts w:cs="Tahoma"/>
                <w:bCs/>
              </w:rPr>
              <w:t>εναλλάκτες</w:t>
            </w:r>
            <w:proofErr w:type="spellEnd"/>
            <w:r w:rsidRPr="00BD5918">
              <w:rPr>
                <w:rFonts w:cs="Tahoma"/>
                <w:bCs/>
              </w:rPr>
              <w:t>, πιεστικά συγκροτήματα,  θερμαντικά σώματα</w:t>
            </w:r>
            <w:r w:rsidRPr="00BD5918">
              <w:rPr>
                <w:rFonts w:cs="Arial"/>
              </w:rPr>
              <w:t xml:space="preserve"> </w:t>
            </w:r>
            <w:proofErr w:type="spellStart"/>
            <w:r w:rsidRPr="00BD5918">
              <w:rPr>
                <w:rFonts w:cs="Tahoma"/>
                <w:bCs/>
              </w:rPr>
              <w:t>κλπ</w:t>
            </w:r>
            <w:proofErr w:type="spellEnd"/>
            <w:r w:rsidRPr="00BD5918">
              <w:rPr>
                <w:rFonts w:cs="Tahoma"/>
                <w:bCs/>
              </w:rPr>
              <w:t>)</w:t>
            </w:r>
          </w:p>
        </w:tc>
      </w:tr>
      <w:tr w:rsidR="006900B0" w:rsidRPr="00875A68" w14:paraId="65BEBA2D"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60EADCD9" w14:textId="77777777" w:rsidR="006900B0" w:rsidRPr="00BD5918" w:rsidRDefault="006900B0" w:rsidP="00784113">
            <w:pPr>
              <w:spacing w:before="60" w:after="60" w:line="240" w:lineRule="auto"/>
              <w:jc w:val="center"/>
              <w:rPr>
                <w:rFonts w:cs="Tahoma"/>
                <w:b/>
                <w:bCs/>
              </w:rPr>
            </w:pPr>
            <w:r w:rsidRPr="00BD5918">
              <w:rPr>
                <w:rFonts w:cs="Tahoma"/>
                <w:b/>
                <w:bCs/>
              </w:rPr>
              <w:t>6.</w:t>
            </w:r>
          </w:p>
        </w:tc>
        <w:tc>
          <w:tcPr>
            <w:tcW w:w="3640" w:type="dxa"/>
            <w:tcBorders>
              <w:top w:val="single" w:sz="4" w:space="0" w:color="auto"/>
              <w:left w:val="nil"/>
              <w:bottom w:val="single" w:sz="4" w:space="0" w:color="auto"/>
              <w:right w:val="single" w:sz="4" w:space="0" w:color="auto"/>
            </w:tcBorders>
            <w:vAlign w:val="center"/>
          </w:tcPr>
          <w:p w14:paraId="2D275576" w14:textId="77777777" w:rsidR="006900B0" w:rsidRPr="00BD5918" w:rsidRDefault="006900B0" w:rsidP="00AE3C75">
            <w:pPr>
              <w:spacing w:before="60" w:after="60" w:line="240" w:lineRule="auto"/>
              <w:ind w:right="731"/>
              <w:rPr>
                <w:rFonts w:cs="Tahoma"/>
                <w:bCs/>
              </w:rPr>
            </w:pPr>
            <w:r w:rsidRPr="00BD5918">
              <w:rPr>
                <w:rFonts w:cs="Tahoma"/>
                <w:bCs/>
              </w:rPr>
              <w:t>Μονάδες κλιματισμού – Αερισμού</w:t>
            </w:r>
          </w:p>
        </w:tc>
        <w:tc>
          <w:tcPr>
            <w:tcW w:w="5007" w:type="dxa"/>
            <w:tcBorders>
              <w:top w:val="single" w:sz="4" w:space="0" w:color="auto"/>
              <w:left w:val="nil"/>
              <w:bottom w:val="single" w:sz="4" w:space="0" w:color="auto"/>
              <w:right w:val="single" w:sz="4" w:space="0" w:color="auto"/>
            </w:tcBorders>
            <w:vAlign w:val="center"/>
          </w:tcPr>
          <w:p w14:paraId="59066788" w14:textId="77777777" w:rsidR="006900B0" w:rsidRPr="00BD5918" w:rsidRDefault="006900B0" w:rsidP="00AE3C75">
            <w:pPr>
              <w:spacing w:before="60" w:after="60" w:line="240" w:lineRule="auto"/>
              <w:ind w:right="317"/>
              <w:rPr>
                <w:rFonts w:cs="Tahoma"/>
                <w:bCs/>
              </w:rPr>
            </w:pPr>
            <w:r w:rsidRPr="00BD5918">
              <w:rPr>
                <w:rFonts w:cs="Tahoma"/>
                <w:bCs/>
              </w:rPr>
              <w:t xml:space="preserve">Αγορά και εγκατάσταση του μηχανολογικού εξοπλισμού κλιματισμού – αερισμού  (εξωτερικές και εσωτερικές κλιματιστικές μονάδες, αντλίες θερμότητας </w:t>
            </w:r>
            <w:proofErr w:type="spellStart"/>
            <w:r w:rsidRPr="00BD5918">
              <w:rPr>
                <w:rFonts w:cs="Tahoma"/>
                <w:bCs/>
              </w:rPr>
              <w:t>κλπ</w:t>
            </w:r>
            <w:proofErr w:type="spellEnd"/>
            <w:r w:rsidRPr="00BD5918">
              <w:rPr>
                <w:rFonts w:cs="Tahoma"/>
                <w:bCs/>
              </w:rPr>
              <w:t>)</w:t>
            </w:r>
          </w:p>
        </w:tc>
      </w:tr>
      <w:tr w:rsidR="006900B0" w:rsidRPr="00875A68" w14:paraId="185D2949"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60F92E28" w14:textId="77777777" w:rsidR="006900B0" w:rsidRPr="00BD5918" w:rsidRDefault="006900B0" w:rsidP="00784113">
            <w:pPr>
              <w:spacing w:before="60" w:after="60" w:line="240" w:lineRule="auto"/>
              <w:jc w:val="center"/>
              <w:rPr>
                <w:rFonts w:cs="Tahoma"/>
                <w:b/>
                <w:bCs/>
              </w:rPr>
            </w:pPr>
            <w:r w:rsidRPr="00BD5918">
              <w:rPr>
                <w:rFonts w:cs="Tahoma"/>
                <w:b/>
                <w:bCs/>
              </w:rPr>
              <w:t>7.</w:t>
            </w:r>
          </w:p>
        </w:tc>
        <w:tc>
          <w:tcPr>
            <w:tcW w:w="3640" w:type="dxa"/>
            <w:tcBorders>
              <w:top w:val="single" w:sz="4" w:space="0" w:color="auto"/>
              <w:left w:val="nil"/>
              <w:bottom w:val="single" w:sz="4" w:space="0" w:color="auto"/>
              <w:right w:val="single" w:sz="4" w:space="0" w:color="auto"/>
            </w:tcBorders>
            <w:vAlign w:val="center"/>
          </w:tcPr>
          <w:p w14:paraId="526C9E41" w14:textId="77777777" w:rsidR="006900B0" w:rsidRPr="00BD5918" w:rsidRDefault="006900B0" w:rsidP="00AE3C75">
            <w:pPr>
              <w:spacing w:before="60" w:after="60" w:line="240" w:lineRule="auto"/>
              <w:ind w:right="731"/>
              <w:rPr>
                <w:rFonts w:cs="Arial"/>
              </w:rPr>
            </w:pPr>
            <w:r w:rsidRPr="00BD5918">
              <w:rPr>
                <w:rFonts w:cs="Arial"/>
              </w:rPr>
              <w:t xml:space="preserve">Υποσταθμός - Ηλεκτρολογικές Εγκαταστάσεις </w:t>
            </w:r>
          </w:p>
        </w:tc>
        <w:tc>
          <w:tcPr>
            <w:tcW w:w="5007" w:type="dxa"/>
            <w:tcBorders>
              <w:top w:val="single" w:sz="4" w:space="0" w:color="auto"/>
              <w:left w:val="nil"/>
              <w:bottom w:val="single" w:sz="4" w:space="0" w:color="auto"/>
              <w:right w:val="single" w:sz="4" w:space="0" w:color="auto"/>
            </w:tcBorders>
            <w:vAlign w:val="center"/>
          </w:tcPr>
          <w:p w14:paraId="2C0008C5" w14:textId="77777777" w:rsidR="006900B0" w:rsidRPr="00BD5918" w:rsidRDefault="006900B0" w:rsidP="00AE3C75">
            <w:pPr>
              <w:spacing w:before="60" w:after="60" w:line="240" w:lineRule="auto"/>
              <w:ind w:right="317"/>
              <w:rPr>
                <w:rFonts w:cs="Arial"/>
              </w:rPr>
            </w:pPr>
            <w:r w:rsidRPr="00BD5918">
              <w:rPr>
                <w:rFonts w:cs="Arial"/>
              </w:rPr>
              <w:t xml:space="preserve">Αγορά και εγκατάσταση του μηχανολογικού εξοπλισμού του Υποσταθμού  και λοιπού ηλεκτρολογικού εξοπλισμού (μετασχηματιστές, ηλεκτροπαραγωγό ζεύγος, πίνακες,  συστήματα αδιάλειπτης παροχής τάσης και προστασίας δικτύου </w:t>
            </w:r>
            <w:proofErr w:type="spellStart"/>
            <w:r w:rsidRPr="00BD5918">
              <w:rPr>
                <w:rFonts w:cs="Arial"/>
              </w:rPr>
              <w:t>κλπ</w:t>
            </w:r>
            <w:proofErr w:type="spellEnd"/>
            <w:r w:rsidRPr="00BD5918">
              <w:rPr>
                <w:rFonts w:cs="Arial"/>
              </w:rPr>
              <w:t xml:space="preserve">) </w:t>
            </w:r>
          </w:p>
        </w:tc>
      </w:tr>
      <w:tr w:rsidR="006900B0" w:rsidRPr="00875A68" w14:paraId="04A4406C"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4905A671" w14:textId="77777777" w:rsidR="006900B0" w:rsidRPr="00BD5918" w:rsidRDefault="006900B0" w:rsidP="00784113">
            <w:pPr>
              <w:spacing w:before="60" w:after="60" w:line="240" w:lineRule="auto"/>
              <w:jc w:val="center"/>
              <w:rPr>
                <w:rFonts w:cs="Tahoma"/>
                <w:b/>
                <w:bCs/>
              </w:rPr>
            </w:pPr>
            <w:r w:rsidRPr="00BD5918">
              <w:rPr>
                <w:rFonts w:cs="Tahoma"/>
                <w:b/>
                <w:bCs/>
              </w:rPr>
              <w:t>8.</w:t>
            </w:r>
          </w:p>
        </w:tc>
        <w:tc>
          <w:tcPr>
            <w:tcW w:w="3640" w:type="dxa"/>
            <w:tcBorders>
              <w:top w:val="single" w:sz="4" w:space="0" w:color="auto"/>
              <w:left w:val="nil"/>
              <w:bottom w:val="single" w:sz="4" w:space="0" w:color="auto"/>
              <w:right w:val="single" w:sz="4" w:space="0" w:color="auto"/>
            </w:tcBorders>
            <w:vAlign w:val="center"/>
          </w:tcPr>
          <w:p w14:paraId="78CF1D7B" w14:textId="77777777" w:rsidR="006900B0" w:rsidRPr="00BD5918" w:rsidRDefault="006900B0" w:rsidP="00AE3C75">
            <w:pPr>
              <w:spacing w:before="60" w:after="60" w:line="240" w:lineRule="auto"/>
              <w:ind w:right="731"/>
              <w:rPr>
                <w:rFonts w:cs="Arial"/>
              </w:rPr>
            </w:pPr>
            <w:r w:rsidRPr="00BD5918">
              <w:rPr>
                <w:rFonts w:cs="Arial"/>
              </w:rPr>
              <w:t>Σύστημα καθορισμού υγρών ή και αερίων αποβλήτων</w:t>
            </w:r>
          </w:p>
        </w:tc>
        <w:tc>
          <w:tcPr>
            <w:tcW w:w="5007" w:type="dxa"/>
            <w:tcBorders>
              <w:top w:val="single" w:sz="4" w:space="0" w:color="auto"/>
              <w:left w:val="nil"/>
              <w:bottom w:val="single" w:sz="4" w:space="0" w:color="auto"/>
              <w:right w:val="single" w:sz="4" w:space="0" w:color="auto"/>
            </w:tcBorders>
            <w:vAlign w:val="center"/>
          </w:tcPr>
          <w:p w14:paraId="3CAAEF1F" w14:textId="77777777" w:rsidR="006900B0" w:rsidRPr="00BD5918" w:rsidRDefault="006900B0" w:rsidP="00AE3C75">
            <w:pPr>
              <w:spacing w:before="60" w:after="60" w:line="240" w:lineRule="auto"/>
              <w:ind w:right="317"/>
              <w:rPr>
                <w:rFonts w:cs="Arial"/>
              </w:rPr>
            </w:pPr>
            <w:r w:rsidRPr="00BD5918">
              <w:rPr>
                <w:rFonts w:cs="Arial"/>
              </w:rPr>
              <w:t xml:space="preserve">Αγορά και εγκατάσταση μηχανολογικού εξοπλισμού των συστημάτων συλλογής και </w:t>
            </w:r>
            <w:r w:rsidRPr="00BD5918">
              <w:rPr>
                <w:rFonts w:cs="Arial"/>
              </w:rPr>
              <w:lastRenderedPageBreak/>
              <w:t xml:space="preserve">καθορισμού υγρών και αερίων αποβλήτων (π.χ. αντλίες, βιολογικός καθαρισμός, φίλτρα, </w:t>
            </w:r>
            <w:proofErr w:type="spellStart"/>
            <w:r w:rsidRPr="00BD5918">
              <w:rPr>
                <w:rFonts w:cs="Arial"/>
              </w:rPr>
              <w:t>κλπ</w:t>
            </w:r>
            <w:proofErr w:type="spellEnd"/>
            <w:r w:rsidRPr="00BD5918">
              <w:rPr>
                <w:rFonts w:cs="Arial"/>
              </w:rPr>
              <w:t xml:space="preserve">) </w:t>
            </w:r>
          </w:p>
        </w:tc>
      </w:tr>
      <w:tr w:rsidR="006900B0" w:rsidRPr="00875A68" w14:paraId="2B7D40D8"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2C481FA4" w14:textId="77777777" w:rsidR="006900B0" w:rsidRPr="00BD5918" w:rsidRDefault="006900B0" w:rsidP="00784113">
            <w:pPr>
              <w:spacing w:before="60" w:after="60" w:line="240" w:lineRule="auto"/>
              <w:jc w:val="center"/>
              <w:rPr>
                <w:rFonts w:cs="Tahoma"/>
                <w:b/>
                <w:bCs/>
              </w:rPr>
            </w:pPr>
            <w:r w:rsidRPr="00BD5918">
              <w:rPr>
                <w:rFonts w:cs="Tahoma"/>
                <w:b/>
                <w:bCs/>
              </w:rPr>
              <w:lastRenderedPageBreak/>
              <w:t>9.</w:t>
            </w:r>
          </w:p>
        </w:tc>
        <w:tc>
          <w:tcPr>
            <w:tcW w:w="3640" w:type="dxa"/>
            <w:tcBorders>
              <w:top w:val="single" w:sz="4" w:space="0" w:color="auto"/>
              <w:left w:val="nil"/>
              <w:bottom w:val="single" w:sz="4" w:space="0" w:color="auto"/>
              <w:right w:val="single" w:sz="4" w:space="0" w:color="auto"/>
            </w:tcBorders>
            <w:vAlign w:val="center"/>
          </w:tcPr>
          <w:p w14:paraId="65F29717" w14:textId="77777777" w:rsidR="006900B0" w:rsidRPr="00BD5918" w:rsidRDefault="006900B0" w:rsidP="00AE3C75">
            <w:pPr>
              <w:spacing w:before="60" w:after="60" w:line="240" w:lineRule="auto"/>
              <w:ind w:right="731"/>
              <w:rPr>
                <w:rFonts w:cs="Arial"/>
              </w:rPr>
            </w:pPr>
            <w:r w:rsidRPr="00BD5918">
              <w:rPr>
                <w:rFonts w:cs="Arial"/>
              </w:rPr>
              <w:t>Εγκατάσταση πεπιεσμένου αέρα ή/και αερίων</w:t>
            </w:r>
          </w:p>
        </w:tc>
        <w:tc>
          <w:tcPr>
            <w:tcW w:w="5007" w:type="dxa"/>
            <w:tcBorders>
              <w:top w:val="single" w:sz="4" w:space="0" w:color="auto"/>
              <w:left w:val="nil"/>
              <w:bottom w:val="single" w:sz="4" w:space="0" w:color="auto"/>
              <w:right w:val="single" w:sz="4" w:space="0" w:color="auto"/>
            </w:tcBorders>
            <w:vAlign w:val="center"/>
          </w:tcPr>
          <w:p w14:paraId="269B3642" w14:textId="77777777" w:rsidR="006900B0" w:rsidRPr="00BD5918" w:rsidRDefault="006900B0" w:rsidP="00AE3C75">
            <w:pPr>
              <w:spacing w:before="60" w:after="60" w:line="240" w:lineRule="auto"/>
              <w:ind w:right="317"/>
              <w:rPr>
                <w:rFonts w:cs="Arial"/>
              </w:rPr>
            </w:pPr>
            <w:r w:rsidRPr="00BD5918">
              <w:rPr>
                <w:rFonts w:cs="Arial"/>
              </w:rPr>
              <w:t xml:space="preserve">Αγορά και εγκατάσταση δικτύων πεπιεσμένου αέρα ή /και αερίων, αεροσυμπιεστών, </w:t>
            </w:r>
            <w:proofErr w:type="spellStart"/>
            <w:r w:rsidRPr="00BD5918">
              <w:rPr>
                <w:rFonts w:cs="Arial"/>
              </w:rPr>
              <w:t>αεροφυλακίων</w:t>
            </w:r>
            <w:proofErr w:type="spellEnd"/>
            <w:r w:rsidRPr="00BD5918">
              <w:rPr>
                <w:rFonts w:cs="Arial"/>
              </w:rPr>
              <w:t xml:space="preserve">, φίλτρων, </w:t>
            </w:r>
            <w:proofErr w:type="spellStart"/>
            <w:r w:rsidRPr="00BD5918">
              <w:rPr>
                <w:rFonts w:cs="Arial"/>
              </w:rPr>
              <w:t>ξηραντών</w:t>
            </w:r>
            <w:proofErr w:type="spellEnd"/>
            <w:r w:rsidRPr="00BD5918">
              <w:rPr>
                <w:rFonts w:cs="Arial"/>
              </w:rPr>
              <w:t>, δεξαμενών αποθήκευσης.</w:t>
            </w:r>
          </w:p>
        </w:tc>
      </w:tr>
      <w:tr w:rsidR="006900B0" w:rsidRPr="00BD5918" w14:paraId="3A115E5C"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7F2D6127" w14:textId="77777777" w:rsidR="006900B0" w:rsidRPr="00BD5918" w:rsidRDefault="006900B0" w:rsidP="00784113">
            <w:pPr>
              <w:spacing w:before="60" w:after="60" w:line="240" w:lineRule="auto"/>
              <w:jc w:val="center"/>
              <w:rPr>
                <w:rFonts w:cs="Tahoma"/>
                <w:b/>
                <w:bCs/>
              </w:rPr>
            </w:pPr>
            <w:r w:rsidRPr="00BD5918">
              <w:rPr>
                <w:rFonts w:cs="Tahoma"/>
                <w:b/>
                <w:bCs/>
              </w:rPr>
              <w:t>10.</w:t>
            </w:r>
          </w:p>
        </w:tc>
        <w:tc>
          <w:tcPr>
            <w:tcW w:w="3640" w:type="dxa"/>
            <w:tcBorders>
              <w:top w:val="single" w:sz="4" w:space="0" w:color="auto"/>
              <w:left w:val="nil"/>
              <w:bottom w:val="single" w:sz="4" w:space="0" w:color="auto"/>
              <w:right w:val="single" w:sz="4" w:space="0" w:color="auto"/>
            </w:tcBorders>
            <w:vAlign w:val="center"/>
          </w:tcPr>
          <w:p w14:paraId="0AF50856" w14:textId="77777777" w:rsidR="006900B0" w:rsidRPr="00BD5918" w:rsidRDefault="006900B0" w:rsidP="00AE3C75">
            <w:pPr>
              <w:spacing w:before="60" w:after="60" w:line="240" w:lineRule="auto"/>
              <w:ind w:right="731"/>
              <w:rPr>
                <w:rFonts w:cs="Arial"/>
              </w:rPr>
            </w:pPr>
            <w:r w:rsidRPr="00BD5918">
              <w:rPr>
                <w:rFonts w:cs="Arial"/>
              </w:rPr>
              <w:t xml:space="preserve">Γερανογέφυρες </w:t>
            </w:r>
          </w:p>
        </w:tc>
        <w:tc>
          <w:tcPr>
            <w:tcW w:w="5007" w:type="dxa"/>
            <w:tcBorders>
              <w:top w:val="single" w:sz="4" w:space="0" w:color="auto"/>
              <w:left w:val="nil"/>
              <w:bottom w:val="single" w:sz="4" w:space="0" w:color="auto"/>
              <w:right w:val="single" w:sz="4" w:space="0" w:color="auto"/>
            </w:tcBorders>
            <w:vAlign w:val="center"/>
          </w:tcPr>
          <w:p w14:paraId="754D85C2" w14:textId="77777777" w:rsidR="006900B0" w:rsidRPr="00BD5918" w:rsidRDefault="006900B0" w:rsidP="00AE3C75">
            <w:pPr>
              <w:spacing w:before="60" w:after="60" w:line="240" w:lineRule="auto"/>
              <w:ind w:right="317"/>
              <w:rPr>
                <w:rFonts w:cs="Arial"/>
              </w:rPr>
            </w:pPr>
            <w:r w:rsidRPr="00BD5918">
              <w:rPr>
                <w:rFonts w:cs="Arial"/>
              </w:rPr>
              <w:t xml:space="preserve">Αγορά και εγκατάσταση γερανογεφυρών </w:t>
            </w:r>
          </w:p>
        </w:tc>
      </w:tr>
      <w:tr w:rsidR="006900B0" w:rsidRPr="00BD5918" w14:paraId="4DC5F6A1"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475DC511" w14:textId="77777777" w:rsidR="006900B0" w:rsidRPr="00BD5918" w:rsidRDefault="006900B0" w:rsidP="00784113">
            <w:pPr>
              <w:spacing w:before="60" w:after="60" w:line="240" w:lineRule="auto"/>
              <w:jc w:val="center"/>
              <w:rPr>
                <w:rFonts w:cs="Tahoma"/>
                <w:b/>
                <w:bCs/>
              </w:rPr>
            </w:pPr>
            <w:r w:rsidRPr="00BD5918">
              <w:rPr>
                <w:rFonts w:cs="Tahoma"/>
                <w:b/>
                <w:bCs/>
              </w:rPr>
              <w:t>11.</w:t>
            </w:r>
          </w:p>
        </w:tc>
        <w:tc>
          <w:tcPr>
            <w:tcW w:w="3640" w:type="dxa"/>
            <w:tcBorders>
              <w:top w:val="single" w:sz="4" w:space="0" w:color="auto"/>
              <w:left w:val="nil"/>
              <w:bottom w:val="single" w:sz="4" w:space="0" w:color="auto"/>
              <w:right w:val="single" w:sz="4" w:space="0" w:color="auto"/>
            </w:tcBorders>
            <w:vAlign w:val="center"/>
          </w:tcPr>
          <w:p w14:paraId="735DE840" w14:textId="77777777" w:rsidR="006900B0" w:rsidRPr="00BD5918" w:rsidRDefault="006900B0" w:rsidP="00AE3C75">
            <w:pPr>
              <w:spacing w:before="60" w:after="60" w:line="240" w:lineRule="auto"/>
              <w:ind w:right="731"/>
              <w:rPr>
                <w:rFonts w:cs="Arial"/>
              </w:rPr>
            </w:pPr>
            <w:r w:rsidRPr="00BD5918">
              <w:rPr>
                <w:rFonts w:cs="Arial"/>
              </w:rPr>
              <w:t xml:space="preserve">Γεφυροπλάστιγγα </w:t>
            </w:r>
          </w:p>
        </w:tc>
        <w:tc>
          <w:tcPr>
            <w:tcW w:w="5007" w:type="dxa"/>
            <w:tcBorders>
              <w:top w:val="single" w:sz="4" w:space="0" w:color="auto"/>
              <w:left w:val="nil"/>
              <w:bottom w:val="single" w:sz="4" w:space="0" w:color="auto"/>
              <w:right w:val="single" w:sz="4" w:space="0" w:color="auto"/>
            </w:tcBorders>
            <w:vAlign w:val="center"/>
          </w:tcPr>
          <w:p w14:paraId="74A3DF99" w14:textId="77777777" w:rsidR="006900B0" w:rsidRPr="00BD5918" w:rsidRDefault="006900B0" w:rsidP="00AE3C75">
            <w:pPr>
              <w:spacing w:before="60" w:after="60" w:line="240" w:lineRule="auto"/>
              <w:ind w:right="317"/>
              <w:rPr>
                <w:rFonts w:cs="Arial"/>
              </w:rPr>
            </w:pPr>
            <w:r w:rsidRPr="00BD5918">
              <w:rPr>
                <w:rFonts w:cs="Arial"/>
              </w:rPr>
              <w:t>Αγορά και εγκατάσταση γεφυροπλάστιγγας</w:t>
            </w:r>
          </w:p>
        </w:tc>
      </w:tr>
      <w:tr w:rsidR="006900B0" w:rsidRPr="00875A68" w14:paraId="20BCB0C8"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3E9356AE" w14:textId="77777777" w:rsidR="006900B0" w:rsidRPr="00BD5918" w:rsidRDefault="006900B0" w:rsidP="00784113">
            <w:pPr>
              <w:spacing w:before="60" w:after="60" w:line="240" w:lineRule="auto"/>
              <w:jc w:val="center"/>
              <w:rPr>
                <w:rFonts w:cs="Tahoma"/>
                <w:b/>
                <w:bCs/>
              </w:rPr>
            </w:pPr>
            <w:r w:rsidRPr="00BD5918">
              <w:rPr>
                <w:rFonts w:cs="Tahoma"/>
                <w:b/>
                <w:bCs/>
              </w:rPr>
              <w:t>12.</w:t>
            </w:r>
          </w:p>
        </w:tc>
        <w:tc>
          <w:tcPr>
            <w:tcW w:w="3640" w:type="dxa"/>
            <w:tcBorders>
              <w:top w:val="single" w:sz="4" w:space="0" w:color="auto"/>
              <w:left w:val="nil"/>
              <w:bottom w:val="single" w:sz="4" w:space="0" w:color="auto"/>
              <w:right w:val="single" w:sz="4" w:space="0" w:color="auto"/>
            </w:tcBorders>
            <w:vAlign w:val="center"/>
          </w:tcPr>
          <w:p w14:paraId="35712309" w14:textId="77777777" w:rsidR="006900B0" w:rsidRPr="00BD5918" w:rsidRDefault="006900B0" w:rsidP="00AE3C75">
            <w:pPr>
              <w:spacing w:before="60" w:after="60" w:line="240" w:lineRule="auto"/>
              <w:ind w:right="731"/>
              <w:rPr>
                <w:rFonts w:cs="Arial"/>
              </w:rPr>
            </w:pPr>
            <w:r w:rsidRPr="00BD5918">
              <w:rPr>
                <w:rFonts w:cs="Arial"/>
              </w:rPr>
              <w:t>Μηχανικές  εγκαταστάσεις φορτοεκφόρτωσης</w:t>
            </w:r>
          </w:p>
        </w:tc>
        <w:tc>
          <w:tcPr>
            <w:tcW w:w="5007" w:type="dxa"/>
            <w:tcBorders>
              <w:top w:val="single" w:sz="4" w:space="0" w:color="auto"/>
              <w:left w:val="nil"/>
              <w:bottom w:val="single" w:sz="4" w:space="0" w:color="auto"/>
              <w:right w:val="single" w:sz="4" w:space="0" w:color="auto"/>
            </w:tcBorders>
            <w:vAlign w:val="center"/>
          </w:tcPr>
          <w:p w14:paraId="5059D13B" w14:textId="73DA254D" w:rsidR="006900B0" w:rsidRPr="00BD5918" w:rsidRDefault="006900B0" w:rsidP="007A29A3">
            <w:pPr>
              <w:spacing w:before="60" w:after="60" w:line="240" w:lineRule="auto"/>
              <w:ind w:right="317"/>
              <w:rPr>
                <w:rFonts w:cs="Arial"/>
                <w:color w:val="FF0000"/>
              </w:rPr>
            </w:pPr>
            <w:r w:rsidRPr="00BD5918">
              <w:rPr>
                <w:rFonts w:cs="Arial"/>
              </w:rPr>
              <w:t xml:space="preserve">Αγορά και εγκατάσταση </w:t>
            </w:r>
            <w:proofErr w:type="spellStart"/>
            <w:r w:rsidRPr="00BD5918">
              <w:rPr>
                <w:rFonts w:cs="Arial"/>
              </w:rPr>
              <w:t>ηλεκτροϋδραυλικών</w:t>
            </w:r>
            <w:proofErr w:type="spellEnd"/>
            <w:r w:rsidRPr="00BD5918">
              <w:rPr>
                <w:rFonts w:cs="Arial"/>
              </w:rPr>
              <w:t xml:space="preserve"> μεταλλικών ραμπών, αυτόματων μεταλ</w:t>
            </w:r>
            <w:r w:rsidR="007A29A3">
              <w:rPr>
                <w:rFonts w:cs="Arial"/>
              </w:rPr>
              <w:t xml:space="preserve">λικών θυρών φορτοεκφόρτωσης </w:t>
            </w:r>
            <w:proofErr w:type="spellStart"/>
            <w:r w:rsidR="007A29A3">
              <w:rPr>
                <w:rFonts w:cs="Arial"/>
              </w:rPr>
              <w:t>κλπ</w:t>
            </w:r>
            <w:proofErr w:type="spellEnd"/>
          </w:p>
        </w:tc>
      </w:tr>
      <w:tr w:rsidR="006900B0" w:rsidRPr="00875A68" w14:paraId="1EEF92FE"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01D6B52A" w14:textId="77777777" w:rsidR="006900B0" w:rsidRPr="00BD5918" w:rsidRDefault="006900B0" w:rsidP="00784113">
            <w:pPr>
              <w:spacing w:before="60" w:after="60" w:line="240" w:lineRule="auto"/>
              <w:jc w:val="center"/>
              <w:rPr>
                <w:rFonts w:cs="Tahoma"/>
                <w:b/>
                <w:bCs/>
              </w:rPr>
            </w:pPr>
            <w:r w:rsidRPr="00BD5918">
              <w:rPr>
                <w:rFonts w:cs="Tahoma"/>
                <w:b/>
                <w:bCs/>
              </w:rPr>
              <w:t>13.</w:t>
            </w:r>
          </w:p>
        </w:tc>
        <w:tc>
          <w:tcPr>
            <w:tcW w:w="3640" w:type="dxa"/>
            <w:tcBorders>
              <w:top w:val="single" w:sz="4" w:space="0" w:color="auto"/>
              <w:left w:val="nil"/>
              <w:bottom w:val="single" w:sz="4" w:space="0" w:color="auto"/>
              <w:right w:val="single" w:sz="4" w:space="0" w:color="auto"/>
            </w:tcBorders>
            <w:vAlign w:val="center"/>
          </w:tcPr>
          <w:p w14:paraId="24F0AAD5" w14:textId="77777777" w:rsidR="006900B0" w:rsidRPr="00BD5918" w:rsidRDefault="006900B0" w:rsidP="00AE3C75">
            <w:pPr>
              <w:spacing w:before="60" w:after="60" w:line="240" w:lineRule="auto"/>
              <w:ind w:right="731"/>
              <w:rPr>
                <w:rFonts w:cs="Arial"/>
              </w:rPr>
            </w:pPr>
            <w:r w:rsidRPr="00BD5918">
              <w:rPr>
                <w:rFonts w:cs="Arial"/>
              </w:rPr>
              <w:t xml:space="preserve">Αντλίες – σωληνώσεις </w:t>
            </w:r>
          </w:p>
        </w:tc>
        <w:tc>
          <w:tcPr>
            <w:tcW w:w="5007" w:type="dxa"/>
            <w:tcBorders>
              <w:top w:val="single" w:sz="4" w:space="0" w:color="auto"/>
              <w:left w:val="nil"/>
              <w:bottom w:val="single" w:sz="4" w:space="0" w:color="auto"/>
              <w:right w:val="single" w:sz="4" w:space="0" w:color="auto"/>
            </w:tcBorders>
            <w:vAlign w:val="center"/>
          </w:tcPr>
          <w:p w14:paraId="3FD6650E" w14:textId="77777777" w:rsidR="006900B0" w:rsidRPr="00BD5918" w:rsidRDefault="006900B0" w:rsidP="00AE3C75">
            <w:pPr>
              <w:spacing w:before="60" w:after="60" w:line="240" w:lineRule="auto"/>
              <w:ind w:right="317"/>
              <w:rPr>
                <w:rFonts w:cs="Arial"/>
              </w:rPr>
            </w:pPr>
            <w:r w:rsidRPr="00BD5918">
              <w:rPr>
                <w:rFonts w:cs="Arial"/>
              </w:rPr>
              <w:t xml:space="preserve">Αγορά  και εγκατάσταση των αντλιών και σωληνώσεων για την διακίνηση υγρών και αέριων υλικών της παραγωγικής διαδικασίας </w:t>
            </w:r>
          </w:p>
        </w:tc>
      </w:tr>
      <w:tr w:rsidR="006900B0" w:rsidRPr="00875A68" w14:paraId="1F0F5CCC"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67E6E9FF" w14:textId="77777777" w:rsidR="006900B0" w:rsidRPr="00BD5918" w:rsidRDefault="006900B0" w:rsidP="00784113">
            <w:pPr>
              <w:spacing w:before="60" w:after="60" w:line="240" w:lineRule="auto"/>
              <w:jc w:val="center"/>
              <w:rPr>
                <w:rFonts w:cs="Arial"/>
                <w:b/>
              </w:rPr>
            </w:pPr>
            <w:r w:rsidRPr="00BD5918">
              <w:rPr>
                <w:rFonts w:cs="Arial"/>
                <w:b/>
              </w:rPr>
              <w:t>1</w:t>
            </w:r>
            <w:r w:rsidR="00AE3C75">
              <w:rPr>
                <w:rFonts w:cs="Arial"/>
                <w:b/>
              </w:rPr>
              <w:t>4</w:t>
            </w:r>
            <w:r w:rsidRPr="00BD5918">
              <w:rPr>
                <w:rFonts w:cs="Arial"/>
                <w:b/>
              </w:rPr>
              <w:t>.</w:t>
            </w:r>
          </w:p>
        </w:tc>
        <w:tc>
          <w:tcPr>
            <w:tcW w:w="3640" w:type="dxa"/>
            <w:tcBorders>
              <w:top w:val="single" w:sz="4" w:space="0" w:color="auto"/>
              <w:left w:val="nil"/>
              <w:bottom w:val="single" w:sz="4" w:space="0" w:color="auto"/>
              <w:right w:val="single" w:sz="4" w:space="0" w:color="auto"/>
            </w:tcBorders>
            <w:vAlign w:val="center"/>
          </w:tcPr>
          <w:p w14:paraId="20ABBFAB" w14:textId="77777777" w:rsidR="006900B0" w:rsidRPr="00BD5918" w:rsidRDefault="006900B0" w:rsidP="00AE3C75">
            <w:pPr>
              <w:spacing w:before="60" w:after="60" w:line="240" w:lineRule="auto"/>
              <w:ind w:right="731"/>
              <w:rPr>
                <w:rFonts w:cs="Arial"/>
              </w:rPr>
            </w:pPr>
            <w:r w:rsidRPr="00BD5918">
              <w:rPr>
                <w:rFonts w:cs="Arial"/>
              </w:rPr>
              <w:t>Πυρανίχνευση - Πυρόσβεση</w:t>
            </w:r>
          </w:p>
        </w:tc>
        <w:tc>
          <w:tcPr>
            <w:tcW w:w="5007" w:type="dxa"/>
            <w:tcBorders>
              <w:top w:val="single" w:sz="4" w:space="0" w:color="auto"/>
              <w:left w:val="nil"/>
              <w:bottom w:val="single" w:sz="4" w:space="0" w:color="auto"/>
              <w:right w:val="single" w:sz="4" w:space="0" w:color="auto"/>
            </w:tcBorders>
            <w:vAlign w:val="center"/>
          </w:tcPr>
          <w:p w14:paraId="77E4C967" w14:textId="77777777" w:rsidR="006900B0" w:rsidRPr="00BD5918" w:rsidRDefault="006900B0" w:rsidP="00AE3C75">
            <w:pPr>
              <w:spacing w:before="60" w:after="60" w:line="240" w:lineRule="auto"/>
              <w:ind w:right="317"/>
              <w:rPr>
                <w:rFonts w:cs="Tahoma"/>
                <w:bCs/>
              </w:rPr>
            </w:pPr>
            <w:r w:rsidRPr="00BD5918">
              <w:rPr>
                <w:rFonts w:cs="Tahoma"/>
                <w:bCs/>
              </w:rPr>
              <w:t xml:space="preserve">Αγορά εξοπλισμού πυρανίχνευσης και πυρόσβεσης (ανιχνευτές, πυροσβεστήρες, πυροσβεστικές φωλιές </w:t>
            </w:r>
            <w:proofErr w:type="spellStart"/>
            <w:r w:rsidRPr="00BD5918">
              <w:rPr>
                <w:rFonts w:cs="Tahoma"/>
                <w:bCs/>
              </w:rPr>
              <w:t>κλπ</w:t>
            </w:r>
            <w:proofErr w:type="spellEnd"/>
            <w:r w:rsidRPr="00BD5918">
              <w:rPr>
                <w:rFonts w:cs="Tahoma"/>
                <w:bCs/>
              </w:rPr>
              <w:t xml:space="preserve">)  </w:t>
            </w:r>
          </w:p>
        </w:tc>
      </w:tr>
      <w:tr w:rsidR="005218F6" w:rsidRPr="00875A68" w14:paraId="46BF465E"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2B67B2A3" w14:textId="77777777" w:rsidR="005218F6" w:rsidRPr="00BD5918" w:rsidRDefault="004B4421" w:rsidP="00784113">
            <w:pPr>
              <w:spacing w:before="60" w:after="60" w:line="240" w:lineRule="auto"/>
              <w:jc w:val="center"/>
              <w:rPr>
                <w:rFonts w:cs="Arial"/>
                <w:b/>
              </w:rPr>
            </w:pPr>
            <w:r>
              <w:rPr>
                <w:rFonts w:cs="Arial"/>
                <w:b/>
              </w:rPr>
              <w:t>16.</w:t>
            </w:r>
          </w:p>
        </w:tc>
        <w:tc>
          <w:tcPr>
            <w:tcW w:w="3640" w:type="dxa"/>
            <w:tcBorders>
              <w:top w:val="single" w:sz="4" w:space="0" w:color="auto"/>
              <w:left w:val="nil"/>
              <w:bottom w:val="single" w:sz="4" w:space="0" w:color="auto"/>
              <w:right w:val="single" w:sz="4" w:space="0" w:color="auto"/>
            </w:tcBorders>
            <w:vAlign w:val="center"/>
          </w:tcPr>
          <w:p w14:paraId="443CD75B" w14:textId="77777777" w:rsidR="005218F6" w:rsidRPr="007F2788" w:rsidRDefault="005218F6" w:rsidP="005218F6">
            <w:pPr>
              <w:spacing w:before="60" w:after="60" w:line="240" w:lineRule="auto"/>
              <w:ind w:right="731"/>
              <w:rPr>
                <w:rFonts w:cs="Arial"/>
              </w:rPr>
            </w:pPr>
            <w:r w:rsidRPr="007F2788">
              <w:rPr>
                <w:rFonts w:cs="Arial"/>
              </w:rPr>
              <w:t>Μηχανολογικός εξοπλισμός θερμοκηπίων</w:t>
            </w:r>
          </w:p>
        </w:tc>
        <w:tc>
          <w:tcPr>
            <w:tcW w:w="5007" w:type="dxa"/>
            <w:tcBorders>
              <w:top w:val="single" w:sz="4" w:space="0" w:color="auto"/>
              <w:left w:val="nil"/>
              <w:bottom w:val="single" w:sz="4" w:space="0" w:color="auto"/>
              <w:right w:val="single" w:sz="4" w:space="0" w:color="auto"/>
            </w:tcBorders>
            <w:vAlign w:val="center"/>
          </w:tcPr>
          <w:p w14:paraId="6D1E841D" w14:textId="77777777" w:rsidR="005218F6" w:rsidRPr="007F2788" w:rsidRDefault="005218F6" w:rsidP="005218F6">
            <w:pPr>
              <w:spacing w:before="60" w:after="60" w:line="240" w:lineRule="auto"/>
              <w:ind w:right="317"/>
              <w:rPr>
                <w:rFonts w:cs="Tahoma"/>
                <w:bCs/>
              </w:rPr>
            </w:pPr>
            <w:r w:rsidRPr="007F2788">
              <w:rPr>
                <w:rFonts w:cs="Tahoma"/>
                <w:bCs/>
              </w:rPr>
              <w:t xml:space="preserve">Αγορά </w:t>
            </w:r>
            <w:r w:rsidR="006505B9" w:rsidRPr="007F2788">
              <w:rPr>
                <w:rFonts w:cs="Tahoma"/>
                <w:bCs/>
              </w:rPr>
              <w:t xml:space="preserve">και εγκατάσταση </w:t>
            </w:r>
            <w:r w:rsidR="006505B9" w:rsidRPr="007F2788">
              <w:rPr>
                <w:rFonts w:cs="Arial"/>
              </w:rPr>
              <w:t xml:space="preserve">  </w:t>
            </w:r>
            <w:proofErr w:type="spellStart"/>
            <w:r w:rsidRPr="007F2788">
              <w:rPr>
                <w:rFonts w:cs="Tahoma"/>
                <w:bCs/>
              </w:rPr>
              <w:t>αεροκουρτίνων</w:t>
            </w:r>
            <w:proofErr w:type="spellEnd"/>
            <w:r w:rsidRPr="007F2788">
              <w:rPr>
                <w:rFonts w:cs="Tahoma"/>
                <w:bCs/>
              </w:rPr>
              <w:t xml:space="preserve">, ανεμιστήρων ψεκασμού ή </w:t>
            </w:r>
            <w:proofErr w:type="spellStart"/>
            <w:r w:rsidRPr="007F2788">
              <w:rPr>
                <w:rFonts w:cs="Tahoma"/>
                <w:bCs/>
              </w:rPr>
              <w:t>ανακυκλοφορίας</w:t>
            </w:r>
            <w:proofErr w:type="spellEnd"/>
            <w:r w:rsidRPr="007F2788">
              <w:rPr>
                <w:rFonts w:cs="Tahoma"/>
                <w:bCs/>
              </w:rPr>
              <w:t xml:space="preserve">, δεξαμενών νερού, εξοπλισμού υδροπονίας, εξοπλισμού ελέγχου κλίματος, εξοπλισμού θρεπτικού διαλύματος, εξοπλισμού γειώσεων, εξοπλισμού διοξειδίου του άνθρακα, δικτύων ψεκασμού, </w:t>
            </w:r>
            <w:proofErr w:type="spellStart"/>
            <w:r w:rsidRPr="007F2788">
              <w:rPr>
                <w:rFonts w:cs="Tahoma"/>
                <w:bCs/>
              </w:rPr>
              <w:t>κλπ</w:t>
            </w:r>
            <w:proofErr w:type="spellEnd"/>
          </w:p>
        </w:tc>
      </w:tr>
      <w:tr w:rsidR="007E58AA" w:rsidRPr="00875A68" w14:paraId="5BB31E1D" w14:textId="77777777" w:rsidTr="00D46288">
        <w:trPr>
          <w:trHeight w:val="270"/>
        </w:trPr>
        <w:tc>
          <w:tcPr>
            <w:tcW w:w="747" w:type="dxa"/>
            <w:tcBorders>
              <w:top w:val="single" w:sz="4" w:space="0" w:color="auto"/>
              <w:left w:val="single" w:sz="4" w:space="0" w:color="auto"/>
              <w:bottom w:val="single" w:sz="4" w:space="0" w:color="auto"/>
              <w:right w:val="single" w:sz="4" w:space="0" w:color="auto"/>
            </w:tcBorders>
            <w:noWrap/>
            <w:vAlign w:val="center"/>
          </w:tcPr>
          <w:p w14:paraId="32FB6B7A" w14:textId="77777777" w:rsidR="007E58AA" w:rsidRPr="00BD5918" w:rsidRDefault="004B4421" w:rsidP="00784113">
            <w:pPr>
              <w:spacing w:before="60" w:after="60" w:line="240" w:lineRule="auto"/>
              <w:jc w:val="center"/>
              <w:rPr>
                <w:rFonts w:cs="Arial"/>
                <w:b/>
              </w:rPr>
            </w:pPr>
            <w:r>
              <w:rPr>
                <w:rFonts w:cs="Arial"/>
                <w:b/>
              </w:rPr>
              <w:t>18.</w:t>
            </w:r>
          </w:p>
        </w:tc>
        <w:tc>
          <w:tcPr>
            <w:tcW w:w="3640" w:type="dxa"/>
            <w:tcBorders>
              <w:top w:val="single" w:sz="4" w:space="0" w:color="auto"/>
              <w:left w:val="nil"/>
              <w:bottom w:val="single" w:sz="4" w:space="0" w:color="auto"/>
              <w:right w:val="single" w:sz="4" w:space="0" w:color="auto"/>
            </w:tcBorders>
            <w:vAlign w:val="center"/>
          </w:tcPr>
          <w:p w14:paraId="7256ED4D" w14:textId="77777777" w:rsidR="007E58AA" w:rsidRPr="007F2788" w:rsidRDefault="007E58AA" w:rsidP="001E089E">
            <w:pPr>
              <w:spacing w:before="60" w:after="60" w:line="240" w:lineRule="auto"/>
              <w:ind w:right="731"/>
              <w:rPr>
                <w:rFonts w:cs="Arial"/>
              </w:rPr>
            </w:pPr>
            <w:r w:rsidRPr="007F2788">
              <w:rPr>
                <w:rFonts w:cs="Arial"/>
              </w:rPr>
              <w:t>Μηχανήματα αυτοκινούμενα φυτικής παραγωγής</w:t>
            </w:r>
          </w:p>
        </w:tc>
        <w:tc>
          <w:tcPr>
            <w:tcW w:w="5007" w:type="dxa"/>
            <w:tcBorders>
              <w:top w:val="single" w:sz="4" w:space="0" w:color="auto"/>
              <w:left w:val="nil"/>
              <w:bottom w:val="single" w:sz="4" w:space="0" w:color="auto"/>
              <w:right w:val="single" w:sz="4" w:space="0" w:color="auto"/>
            </w:tcBorders>
            <w:vAlign w:val="center"/>
          </w:tcPr>
          <w:p w14:paraId="0BDA95D7" w14:textId="77777777" w:rsidR="007E58AA" w:rsidRPr="007F2788" w:rsidRDefault="007E58AA" w:rsidP="001E089E">
            <w:pPr>
              <w:spacing w:before="60" w:after="60" w:line="240" w:lineRule="auto"/>
              <w:ind w:right="317"/>
              <w:rPr>
                <w:rFonts w:cs="Tahoma"/>
                <w:bCs/>
              </w:rPr>
            </w:pPr>
            <w:r w:rsidRPr="007F2788">
              <w:rPr>
                <w:rFonts w:cs="Tahoma"/>
                <w:bCs/>
              </w:rPr>
              <w:t xml:space="preserve"> Αγορά ελκυστήρων</w:t>
            </w:r>
            <w:r w:rsidR="00817B84" w:rsidRPr="007F2788">
              <w:rPr>
                <w:rFonts w:cs="Tahoma"/>
                <w:bCs/>
              </w:rPr>
              <w:t xml:space="preserve"> και παρελκόμενων τους</w:t>
            </w:r>
            <w:r w:rsidR="00F030F2" w:rsidRPr="007F2788">
              <w:rPr>
                <w:rFonts w:cs="Tahoma"/>
                <w:bCs/>
              </w:rPr>
              <w:t>, σ</w:t>
            </w:r>
            <w:r w:rsidRPr="007F2788">
              <w:rPr>
                <w:rFonts w:cs="Tahoma"/>
                <w:bCs/>
              </w:rPr>
              <w:t>υλλεκτικών</w:t>
            </w:r>
            <w:r w:rsidR="001E089E" w:rsidRPr="007F2788">
              <w:rPr>
                <w:rFonts w:cs="Tahoma"/>
                <w:bCs/>
              </w:rPr>
              <w:t xml:space="preserve">, </w:t>
            </w:r>
            <w:proofErr w:type="spellStart"/>
            <w:r w:rsidR="001E089E" w:rsidRPr="007F2788">
              <w:rPr>
                <w:rFonts w:cs="Tahoma"/>
                <w:bCs/>
              </w:rPr>
              <w:t>κλπ</w:t>
            </w:r>
            <w:proofErr w:type="spellEnd"/>
            <w:r w:rsidRPr="007F2788">
              <w:rPr>
                <w:rFonts w:cs="Tahoma"/>
                <w:bCs/>
              </w:rPr>
              <w:t xml:space="preserve"> </w:t>
            </w:r>
          </w:p>
        </w:tc>
      </w:tr>
    </w:tbl>
    <w:p w14:paraId="0197238B" w14:textId="77777777" w:rsidR="000B37C2" w:rsidRDefault="000B37C2">
      <w:pPr>
        <w:rPr>
          <w:rFonts w:cs="Arial"/>
          <w:b/>
          <w:color w:val="FF0000"/>
        </w:rPr>
      </w:pPr>
    </w:p>
    <w:tbl>
      <w:tblPr>
        <w:tblW w:w="9536" w:type="dxa"/>
        <w:tblInd w:w="-72" w:type="dxa"/>
        <w:tblBorders>
          <w:top w:val="single" w:sz="4" w:space="0" w:color="auto"/>
          <w:left w:val="single" w:sz="4" w:space="0" w:color="000000"/>
          <w:bottom w:val="single" w:sz="4" w:space="0" w:color="auto"/>
          <w:right w:val="single" w:sz="4" w:space="0" w:color="000000"/>
        </w:tblBorders>
        <w:tblLook w:val="0000" w:firstRow="0" w:lastRow="0" w:firstColumn="0" w:lastColumn="0" w:noHBand="0" w:noVBand="0"/>
      </w:tblPr>
      <w:tblGrid>
        <w:gridCol w:w="571"/>
        <w:gridCol w:w="3267"/>
        <w:gridCol w:w="5698"/>
      </w:tblGrid>
      <w:tr w:rsidR="006900B0" w:rsidRPr="00875A68" w14:paraId="0022E518" w14:textId="77777777" w:rsidTr="00D46288">
        <w:trPr>
          <w:trHeight w:val="570"/>
        </w:trPr>
        <w:tc>
          <w:tcPr>
            <w:tcW w:w="0" w:type="auto"/>
            <w:gridSpan w:val="3"/>
            <w:tcBorders>
              <w:top w:val="single" w:sz="4" w:space="0" w:color="auto"/>
            </w:tcBorders>
            <w:shd w:val="clear" w:color="auto" w:fill="E5FFE5"/>
            <w:vAlign w:val="bottom"/>
          </w:tcPr>
          <w:p w14:paraId="1E3B3948" w14:textId="77777777" w:rsidR="006900B0" w:rsidRPr="00BD5918" w:rsidRDefault="006900B0" w:rsidP="00AE3C75">
            <w:pPr>
              <w:spacing w:before="60" w:after="60" w:line="240" w:lineRule="auto"/>
              <w:ind w:left="432" w:right="731" w:hanging="432"/>
              <w:rPr>
                <w:rFonts w:cs="Arial"/>
                <w:b/>
              </w:rPr>
            </w:pPr>
            <w:r w:rsidRPr="00BD5918">
              <w:rPr>
                <w:rFonts w:cs="Arial"/>
                <w:b/>
              </w:rPr>
              <w:t>4. ΛΟΙΠΟΣ ΕΞΟΠΛΙΣΜΟΣ</w:t>
            </w:r>
          </w:p>
          <w:p w14:paraId="611131F5" w14:textId="77777777" w:rsidR="006900B0" w:rsidRPr="00BD5918" w:rsidRDefault="006900B0" w:rsidP="00AE3C75">
            <w:pPr>
              <w:spacing w:before="60" w:after="60" w:line="240" w:lineRule="auto"/>
              <w:ind w:right="731"/>
              <w:jc w:val="both"/>
              <w:rPr>
                <w:rFonts w:cs="Arial"/>
              </w:rPr>
            </w:pPr>
            <w:r w:rsidRPr="00BD5918">
              <w:rPr>
                <w:rFonts w:cs="Arial"/>
              </w:rPr>
              <w:t>Στην κατηγορία «ΛΟΙΠΟΣ ΕΞΟΠΛΙΣΜΟΣ» περιλαμβάνονται:</w:t>
            </w:r>
          </w:p>
          <w:p w14:paraId="6BB66F30" w14:textId="77777777" w:rsidR="000B37C2" w:rsidRDefault="006900B0" w:rsidP="00AE3C75">
            <w:pPr>
              <w:numPr>
                <w:ilvl w:val="0"/>
                <w:numId w:val="7"/>
              </w:numPr>
              <w:spacing w:before="60" w:after="60" w:line="240" w:lineRule="auto"/>
              <w:ind w:right="731"/>
              <w:jc w:val="both"/>
              <w:rPr>
                <w:rFonts w:cs="Tahoma"/>
                <w:b/>
                <w:bCs/>
              </w:rPr>
            </w:pPr>
            <w:r w:rsidRPr="00BD5918">
              <w:rPr>
                <w:rFonts w:cs="Arial"/>
              </w:rPr>
              <w:t xml:space="preserve">οι δαπάνες αγοράς και εγκατάστασης λοιπού εξοπλισμού ή /και </w:t>
            </w:r>
          </w:p>
          <w:p w14:paraId="50D46B3D" w14:textId="77777777" w:rsidR="006900B0" w:rsidRPr="000B37C2" w:rsidRDefault="006900B0" w:rsidP="00AE3C75">
            <w:pPr>
              <w:numPr>
                <w:ilvl w:val="0"/>
                <w:numId w:val="7"/>
              </w:numPr>
              <w:spacing w:before="60" w:after="60" w:line="240" w:lineRule="auto"/>
              <w:ind w:right="731"/>
              <w:jc w:val="both"/>
              <w:rPr>
                <w:rFonts w:cs="Tahoma"/>
                <w:b/>
                <w:bCs/>
              </w:rPr>
            </w:pPr>
            <w:r w:rsidRPr="000B37C2">
              <w:rPr>
                <w:rFonts w:cs="Arial"/>
              </w:rPr>
              <w:t xml:space="preserve">η αγορά επίπλων και σκευών γραφείου μόνον εφόσον </w:t>
            </w:r>
            <w:r w:rsidR="000B37C2" w:rsidRPr="000B37C2">
              <w:rPr>
                <w:rFonts w:cs="MyriadPro-Regular"/>
              </w:rPr>
              <w:t>εάν είναι βασικό τμήμα του παραγωγικού εξοπλισμού της επένδυσης</w:t>
            </w:r>
          </w:p>
        </w:tc>
      </w:tr>
      <w:tr w:rsidR="006900B0" w:rsidRPr="00BD5918" w14:paraId="31B87EB8" w14:textId="77777777" w:rsidTr="00D46288">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55BB8CB4" w14:textId="77777777" w:rsidR="006900B0" w:rsidRPr="00BD5918" w:rsidRDefault="006900B0" w:rsidP="00784113">
            <w:pPr>
              <w:spacing w:before="60" w:after="60" w:line="240" w:lineRule="auto"/>
              <w:jc w:val="center"/>
              <w:rPr>
                <w:rFonts w:cs="Tahoma"/>
                <w:b/>
                <w:bCs/>
              </w:rPr>
            </w:pPr>
            <w:r w:rsidRPr="00BD5918">
              <w:rPr>
                <w:rFonts w:cs="Tahoma"/>
                <w:b/>
                <w:bCs/>
              </w:rPr>
              <w:t>α/α</w:t>
            </w:r>
          </w:p>
        </w:tc>
        <w:tc>
          <w:tcPr>
            <w:tcW w:w="0" w:type="auto"/>
            <w:tcBorders>
              <w:top w:val="single" w:sz="4" w:space="0" w:color="auto"/>
              <w:left w:val="nil"/>
              <w:bottom w:val="single" w:sz="4" w:space="0" w:color="auto"/>
              <w:right w:val="single" w:sz="4" w:space="0" w:color="auto"/>
            </w:tcBorders>
            <w:vAlign w:val="center"/>
          </w:tcPr>
          <w:p w14:paraId="1711BE12" w14:textId="77777777" w:rsidR="006900B0" w:rsidRPr="00BD5918" w:rsidRDefault="006900B0" w:rsidP="00AE3C75">
            <w:pPr>
              <w:spacing w:before="60" w:after="60" w:line="240" w:lineRule="auto"/>
              <w:ind w:right="731"/>
              <w:rPr>
                <w:rFonts w:cs="Tahoma"/>
                <w:b/>
                <w:bCs/>
              </w:rPr>
            </w:pPr>
            <w:r w:rsidRPr="00BD5918">
              <w:rPr>
                <w:rFonts w:cs="Tahoma"/>
                <w:b/>
                <w:bCs/>
              </w:rPr>
              <w:t xml:space="preserve">Τίτλος </w:t>
            </w:r>
          </w:p>
        </w:tc>
        <w:tc>
          <w:tcPr>
            <w:tcW w:w="0" w:type="auto"/>
            <w:tcBorders>
              <w:top w:val="single" w:sz="4" w:space="0" w:color="auto"/>
              <w:left w:val="nil"/>
              <w:bottom w:val="single" w:sz="4" w:space="0" w:color="auto"/>
              <w:right w:val="single" w:sz="4" w:space="0" w:color="auto"/>
            </w:tcBorders>
            <w:vAlign w:val="center"/>
          </w:tcPr>
          <w:p w14:paraId="1EB570E3" w14:textId="77777777" w:rsidR="006900B0" w:rsidRPr="00BD5918" w:rsidRDefault="006900B0" w:rsidP="00AE3C75">
            <w:pPr>
              <w:spacing w:before="60" w:after="60" w:line="240" w:lineRule="auto"/>
              <w:ind w:right="317"/>
              <w:rPr>
                <w:rFonts w:cs="Tahoma"/>
                <w:b/>
                <w:bCs/>
              </w:rPr>
            </w:pPr>
            <w:r w:rsidRPr="00BD5918">
              <w:rPr>
                <w:rFonts w:cs="Tahoma"/>
                <w:b/>
                <w:bCs/>
              </w:rPr>
              <w:t xml:space="preserve"> Δαπάνες που περιλαμβάνονται </w:t>
            </w:r>
          </w:p>
        </w:tc>
      </w:tr>
      <w:tr w:rsidR="006900B0" w:rsidRPr="00875A68" w14:paraId="5752E1A0" w14:textId="77777777" w:rsidTr="00D46288">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0DE232E9" w14:textId="77777777" w:rsidR="006900B0" w:rsidRPr="00BD5918" w:rsidRDefault="00AE3C75" w:rsidP="00784113">
            <w:pPr>
              <w:spacing w:before="60" w:after="60" w:line="240" w:lineRule="auto"/>
              <w:jc w:val="center"/>
              <w:rPr>
                <w:rFonts w:cs="Arial"/>
                <w:b/>
              </w:rPr>
            </w:pPr>
            <w:r>
              <w:rPr>
                <w:rFonts w:cs="Arial"/>
                <w:b/>
              </w:rPr>
              <w:t>1</w:t>
            </w:r>
            <w:r w:rsidR="006900B0" w:rsidRPr="00BD5918">
              <w:rPr>
                <w:rFonts w:cs="Arial"/>
                <w:b/>
              </w:rPr>
              <w:t>.</w:t>
            </w:r>
          </w:p>
        </w:tc>
        <w:tc>
          <w:tcPr>
            <w:tcW w:w="0" w:type="auto"/>
            <w:tcBorders>
              <w:top w:val="single" w:sz="4" w:space="0" w:color="auto"/>
              <w:left w:val="nil"/>
              <w:bottom w:val="single" w:sz="4" w:space="0" w:color="auto"/>
              <w:right w:val="single" w:sz="4" w:space="0" w:color="auto"/>
            </w:tcBorders>
            <w:vAlign w:val="center"/>
          </w:tcPr>
          <w:p w14:paraId="39C7D4DC" w14:textId="77777777" w:rsidR="006900B0" w:rsidRPr="00BD5918" w:rsidRDefault="006900B0" w:rsidP="00AE3C75">
            <w:pPr>
              <w:spacing w:before="60" w:after="60" w:line="240" w:lineRule="auto"/>
              <w:ind w:right="731"/>
              <w:rPr>
                <w:rFonts w:cs="Arial"/>
              </w:rPr>
            </w:pPr>
            <w:r w:rsidRPr="00BD5918">
              <w:rPr>
                <w:rFonts w:cs="Arial"/>
              </w:rPr>
              <w:t>Τηλεπικοινωνιακός εξοπλισμός</w:t>
            </w:r>
          </w:p>
        </w:tc>
        <w:tc>
          <w:tcPr>
            <w:tcW w:w="0" w:type="auto"/>
            <w:tcBorders>
              <w:top w:val="single" w:sz="4" w:space="0" w:color="auto"/>
              <w:left w:val="nil"/>
              <w:bottom w:val="single" w:sz="4" w:space="0" w:color="auto"/>
              <w:right w:val="single" w:sz="4" w:space="0" w:color="auto"/>
            </w:tcBorders>
            <w:vAlign w:val="center"/>
          </w:tcPr>
          <w:p w14:paraId="423DC8F3" w14:textId="77777777" w:rsidR="006900B0" w:rsidRPr="00BD5918" w:rsidRDefault="006900B0" w:rsidP="00AE3C75">
            <w:pPr>
              <w:spacing w:before="60" w:after="60" w:line="240" w:lineRule="auto"/>
              <w:ind w:right="176"/>
              <w:rPr>
                <w:rFonts w:cs="Tahoma"/>
                <w:bCs/>
              </w:rPr>
            </w:pPr>
            <w:r w:rsidRPr="00BD5918">
              <w:rPr>
                <w:rFonts w:cs="Tahoma"/>
                <w:bCs/>
              </w:rPr>
              <w:t xml:space="preserve">Αγορά και εγκατάσταση εξοπλισμού τηλεπικοινωνιών (τηλεφωνικό κέντρο, τηλεφωνικές συσκευές) </w:t>
            </w:r>
          </w:p>
        </w:tc>
      </w:tr>
      <w:tr w:rsidR="006900B0" w:rsidRPr="00875A68" w14:paraId="0AD15D89" w14:textId="77777777" w:rsidTr="00D46288">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21A69EAE" w14:textId="77777777" w:rsidR="006900B0" w:rsidRPr="00BD5918" w:rsidRDefault="00AE3C75" w:rsidP="00784113">
            <w:pPr>
              <w:spacing w:before="60" w:after="60" w:line="240" w:lineRule="auto"/>
              <w:jc w:val="center"/>
              <w:rPr>
                <w:rFonts w:cs="Arial"/>
                <w:b/>
              </w:rPr>
            </w:pPr>
            <w:r>
              <w:rPr>
                <w:rFonts w:cs="Arial"/>
                <w:b/>
              </w:rPr>
              <w:t>2</w:t>
            </w:r>
            <w:r w:rsidR="006900B0" w:rsidRPr="00BD5918">
              <w:rPr>
                <w:rFonts w:cs="Arial"/>
                <w:b/>
              </w:rPr>
              <w:t>.</w:t>
            </w:r>
          </w:p>
        </w:tc>
        <w:tc>
          <w:tcPr>
            <w:tcW w:w="0" w:type="auto"/>
            <w:tcBorders>
              <w:top w:val="single" w:sz="4" w:space="0" w:color="auto"/>
              <w:left w:val="nil"/>
              <w:bottom w:val="single" w:sz="4" w:space="0" w:color="auto"/>
              <w:right w:val="single" w:sz="4" w:space="0" w:color="auto"/>
            </w:tcBorders>
            <w:vAlign w:val="center"/>
          </w:tcPr>
          <w:p w14:paraId="10222DBD" w14:textId="77777777" w:rsidR="006900B0" w:rsidRPr="00BD5918" w:rsidRDefault="006900B0" w:rsidP="00AE3C75">
            <w:pPr>
              <w:spacing w:before="60" w:after="60" w:line="240" w:lineRule="auto"/>
              <w:ind w:right="731"/>
              <w:rPr>
                <w:rFonts w:cs="Arial"/>
              </w:rPr>
            </w:pPr>
            <w:r w:rsidRPr="00BD5918">
              <w:rPr>
                <w:rFonts w:cs="Arial"/>
              </w:rPr>
              <w:t xml:space="preserve">Διάφορα συστήματα - αυτοματισμοί </w:t>
            </w:r>
          </w:p>
        </w:tc>
        <w:tc>
          <w:tcPr>
            <w:tcW w:w="0" w:type="auto"/>
            <w:tcBorders>
              <w:top w:val="single" w:sz="4" w:space="0" w:color="auto"/>
              <w:left w:val="nil"/>
              <w:bottom w:val="single" w:sz="4" w:space="0" w:color="auto"/>
              <w:right w:val="single" w:sz="4" w:space="0" w:color="auto"/>
            </w:tcBorders>
            <w:vAlign w:val="center"/>
          </w:tcPr>
          <w:p w14:paraId="0A416BCD" w14:textId="77777777" w:rsidR="006900B0" w:rsidRPr="00BD5918" w:rsidRDefault="006900B0" w:rsidP="00AE3C75">
            <w:pPr>
              <w:spacing w:before="60" w:after="60" w:line="240" w:lineRule="auto"/>
              <w:ind w:right="176"/>
              <w:rPr>
                <w:rFonts w:cs="Tahoma"/>
                <w:bCs/>
              </w:rPr>
            </w:pPr>
            <w:r w:rsidRPr="00BD5918">
              <w:rPr>
                <w:rFonts w:cs="Arial"/>
              </w:rPr>
              <w:t>Αγορά και εγκατάσταση συστημάτων αυτοματισμού</w:t>
            </w:r>
            <w:r w:rsidRPr="00BD5918">
              <w:rPr>
                <w:rFonts w:cs="Tahoma"/>
                <w:bCs/>
              </w:rPr>
              <w:t xml:space="preserve"> (</w:t>
            </w:r>
            <w:proofErr w:type="spellStart"/>
            <w:r w:rsidRPr="00BD5918">
              <w:rPr>
                <w:rFonts w:cs="Tahoma"/>
                <w:bCs/>
              </w:rPr>
              <w:t>π.χ</w:t>
            </w:r>
            <w:proofErr w:type="spellEnd"/>
            <w:r w:rsidRPr="00BD5918">
              <w:rPr>
                <w:rFonts w:cs="Tahoma"/>
                <w:bCs/>
              </w:rPr>
              <w:t xml:space="preserve"> </w:t>
            </w:r>
            <w:r w:rsidRPr="00BD5918">
              <w:rPr>
                <w:rFonts w:cs="Arial"/>
              </w:rPr>
              <w:t xml:space="preserve">Σύστημα συναγερμού, ενδοεπικοινωνίας, κλειστό κύκλωμα τηλεόρασης, κεραία λήψης </w:t>
            </w:r>
            <w:proofErr w:type="spellStart"/>
            <w:r w:rsidRPr="00BD5918">
              <w:rPr>
                <w:rFonts w:cs="Arial"/>
              </w:rPr>
              <w:t>τηλε</w:t>
            </w:r>
            <w:proofErr w:type="spellEnd"/>
            <w:r w:rsidRPr="00BD5918">
              <w:rPr>
                <w:rFonts w:cs="Arial"/>
              </w:rPr>
              <w:t xml:space="preserve">-οπτικού σήματος,), συστημάτων ασφάλειας </w:t>
            </w:r>
            <w:proofErr w:type="spellStart"/>
            <w:r w:rsidRPr="00BD5918">
              <w:rPr>
                <w:rFonts w:cs="Arial"/>
              </w:rPr>
              <w:t>κλπ</w:t>
            </w:r>
            <w:proofErr w:type="spellEnd"/>
          </w:p>
        </w:tc>
      </w:tr>
      <w:tr w:rsidR="006900B0" w:rsidRPr="00875A68" w14:paraId="360AE799" w14:textId="77777777" w:rsidTr="00D46288">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1CFDFDE1" w14:textId="77777777" w:rsidR="006900B0" w:rsidRPr="00BD5918" w:rsidRDefault="00AE3C75" w:rsidP="00784113">
            <w:pPr>
              <w:spacing w:before="60" w:after="60" w:line="240" w:lineRule="auto"/>
              <w:jc w:val="center"/>
              <w:rPr>
                <w:rFonts w:cs="Arial"/>
                <w:b/>
              </w:rPr>
            </w:pPr>
            <w:r>
              <w:rPr>
                <w:rFonts w:cs="Arial"/>
                <w:b/>
              </w:rPr>
              <w:t>3</w:t>
            </w:r>
            <w:r w:rsidR="006900B0" w:rsidRPr="00BD5918">
              <w:rPr>
                <w:rFonts w:cs="Arial"/>
                <w:b/>
              </w:rPr>
              <w:t>.</w:t>
            </w:r>
          </w:p>
        </w:tc>
        <w:tc>
          <w:tcPr>
            <w:tcW w:w="0" w:type="auto"/>
            <w:tcBorders>
              <w:top w:val="single" w:sz="4" w:space="0" w:color="auto"/>
              <w:left w:val="nil"/>
              <w:bottom w:val="single" w:sz="4" w:space="0" w:color="auto"/>
              <w:right w:val="single" w:sz="4" w:space="0" w:color="auto"/>
            </w:tcBorders>
            <w:vAlign w:val="center"/>
          </w:tcPr>
          <w:p w14:paraId="5701618D" w14:textId="77777777" w:rsidR="006900B0" w:rsidRPr="00BD5918" w:rsidRDefault="006900B0" w:rsidP="00AE3C75">
            <w:pPr>
              <w:spacing w:before="60" w:after="60" w:line="240" w:lineRule="auto"/>
              <w:ind w:right="731"/>
              <w:rPr>
                <w:rFonts w:cs="Tahoma"/>
                <w:b/>
                <w:bCs/>
              </w:rPr>
            </w:pPr>
            <w:r w:rsidRPr="00BD5918">
              <w:rPr>
                <w:rFonts w:cs="Arial"/>
              </w:rPr>
              <w:t>Συστήματα Η/Υ</w:t>
            </w:r>
          </w:p>
        </w:tc>
        <w:tc>
          <w:tcPr>
            <w:tcW w:w="0" w:type="auto"/>
            <w:tcBorders>
              <w:top w:val="single" w:sz="4" w:space="0" w:color="auto"/>
              <w:left w:val="nil"/>
              <w:bottom w:val="single" w:sz="4" w:space="0" w:color="auto"/>
              <w:right w:val="single" w:sz="4" w:space="0" w:color="auto"/>
            </w:tcBorders>
            <w:vAlign w:val="center"/>
          </w:tcPr>
          <w:p w14:paraId="6B083CA1" w14:textId="77777777" w:rsidR="006900B0" w:rsidRPr="00BD5918" w:rsidRDefault="006900B0" w:rsidP="00AE3C75">
            <w:pPr>
              <w:spacing w:before="60" w:after="60" w:line="240" w:lineRule="auto"/>
              <w:ind w:right="176"/>
              <w:rPr>
                <w:rFonts w:cs="Tahoma"/>
                <w:b/>
                <w:bCs/>
              </w:rPr>
            </w:pPr>
            <w:r w:rsidRPr="00BD5918">
              <w:rPr>
                <w:rFonts w:cs="Tahoma"/>
                <w:bCs/>
              </w:rPr>
              <w:t>Αγορά Η/Υ και λοιπού εξοπλισμού</w:t>
            </w:r>
            <w:r w:rsidRPr="00BD5918">
              <w:rPr>
                <w:rFonts w:cs="Tahoma"/>
                <w:b/>
                <w:bCs/>
              </w:rPr>
              <w:t xml:space="preserve"> </w:t>
            </w:r>
            <w:r w:rsidRPr="00BD5918">
              <w:rPr>
                <w:rFonts w:cs="Tahoma"/>
                <w:bCs/>
              </w:rPr>
              <w:t xml:space="preserve">(PC, </w:t>
            </w:r>
            <w:proofErr w:type="spellStart"/>
            <w:r w:rsidRPr="00BD5918">
              <w:rPr>
                <w:rFonts w:cs="Tahoma"/>
                <w:bCs/>
              </w:rPr>
              <w:t>Router</w:t>
            </w:r>
            <w:proofErr w:type="spellEnd"/>
            <w:r w:rsidRPr="00BD5918">
              <w:rPr>
                <w:rFonts w:cs="Tahoma"/>
                <w:bCs/>
              </w:rPr>
              <w:t xml:space="preserve"> </w:t>
            </w:r>
            <w:proofErr w:type="spellStart"/>
            <w:r w:rsidRPr="00BD5918">
              <w:rPr>
                <w:rFonts w:cs="Tahoma"/>
                <w:bCs/>
              </w:rPr>
              <w:t>Printers</w:t>
            </w:r>
            <w:proofErr w:type="spellEnd"/>
            <w:r w:rsidRPr="00BD5918">
              <w:rPr>
                <w:rFonts w:cs="Tahoma"/>
                <w:bCs/>
              </w:rPr>
              <w:t xml:space="preserve">, </w:t>
            </w:r>
            <w:proofErr w:type="spellStart"/>
            <w:r w:rsidRPr="00BD5918">
              <w:rPr>
                <w:rFonts w:cs="Tahoma"/>
                <w:bCs/>
              </w:rPr>
              <w:t>κλπ</w:t>
            </w:r>
            <w:proofErr w:type="spellEnd"/>
            <w:r w:rsidRPr="00BD5918">
              <w:rPr>
                <w:rFonts w:cs="Tahoma"/>
                <w:bCs/>
              </w:rPr>
              <w:t>)</w:t>
            </w:r>
          </w:p>
        </w:tc>
      </w:tr>
      <w:tr w:rsidR="00CA752C" w:rsidRPr="00BD5918" w14:paraId="6BADDD4F" w14:textId="77777777" w:rsidTr="00D46288">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5B639CD7" w14:textId="77777777" w:rsidR="00CA752C" w:rsidRDefault="00CA752C" w:rsidP="00784113">
            <w:pPr>
              <w:spacing w:before="60" w:after="60" w:line="240" w:lineRule="auto"/>
              <w:jc w:val="center"/>
              <w:rPr>
                <w:rFonts w:cs="Arial"/>
                <w:b/>
              </w:rPr>
            </w:pPr>
          </w:p>
        </w:tc>
        <w:tc>
          <w:tcPr>
            <w:tcW w:w="0" w:type="auto"/>
            <w:tcBorders>
              <w:top w:val="single" w:sz="4" w:space="0" w:color="auto"/>
              <w:left w:val="nil"/>
              <w:bottom w:val="single" w:sz="4" w:space="0" w:color="auto"/>
              <w:right w:val="single" w:sz="4" w:space="0" w:color="auto"/>
            </w:tcBorders>
            <w:vAlign w:val="center"/>
          </w:tcPr>
          <w:p w14:paraId="1784D028" w14:textId="77777777" w:rsidR="00CA752C" w:rsidRPr="007F2788" w:rsidRDefault="00CA752C" w:rsidP="00CA752C">
            <w:pPr>
              <w:spacing w:before="60" w:after="60" w:line="240" w:lineRule="auto"/>
              <w:ind w:right="731"/>
              <w:rPr>
                <w:rFonts w:cs="Arial"/>
              </w:rPr>
            </w:pPr>
            <w:r w:rsidRPr="007F2788">
              <w:rPr>
                <w:rFonts w:cs="Arial"/>
              </w:rPr>
              <w:t>Λοιπός εξοπλισμός φυτικής &amp; ζωικής παραγωγής</w:t>
            </w:r>
          </w:p>
        </w:tc>
        <w:tc>
          <w:tcPr>
            <w:tcW w:w="0" w:type="auto"/>
            <w:tcBorders>
              <w:top w:val="single" w:sz="4" w:space="0" w:color="auto"/>
              <w:left w:val="nil"/>
              <w:bottom w:val="single" w:sz="4" w:space="0" w:color="auto"/>
              <w:right w:val="single" w:sz="4" w:space="0" w:color="auto"/>
            </w:tcBorders>
            <w:vAlign w:val="center"/>
          </w:tcPr>
          <w:p w14:paraId="5D323F29" w14:textId="77777777" w:rsidR="00CA752C" w:rsidRPr="007F2788" w:rsidRDefault="00CA752C" w:rsidP="006A70BF">
            <w:pPr>
              <w:autoSpaceDE w:val="0"/>
              <w:autoSpaceDN w:val="0"/>
              <w:adjustRightInd w:val="0"/>
              <w:spacing w:after="0" w:line="240" w:lineRule="auto"/>
              <w:rPr>
                <w:rFonts w:cs="Tahoma"/>
                <w:bCs/>
              </w:rPr>
            </w:pPr>
            <w:r w:rsidRPr="007F2788">
              <w:rPr>
                <w:rFonts w:cs="Tahoma"/>
                <w:bCs/>
              </w:rPr>
              <w:t xml:space="preserve">Αγορά και εγκατάσταση </w:t>
            </w:r>
            <w:r w:rsidR="00F030F2" w:rsidRPr="007F2788">
              <w:rPr>
                <w:rFonts w:cs="Tahoma"/>
                <w:bCs/>
              </w:rPr>
              <w:t>εξοπλισμού π.χ.</w:t>
            </w:r>
            <w:r w:rsidR="006A70BF" w:rsidRPr="007F2788">
              <w:rPr>
                <w:rFonts w:cs="Tahoma"/>
                <w:bCs/>
              </w:rPr>
              <w:t xml:space="preserve"> </w:t>
            </w:r>
            <w:proofErr w:type="spellStart"/>
            <w:r w:rsidR="006A70BF" w:rsidRPr="007F2788">
              <w:rPr>
                <w:rFonts w:cs="Tahoma"/>
                <w:bCs/>
              </w:rPr>
              <w:t>Παγολεκάνες</w:t>
            </w:r>
            <w:proofErr w:type="spellEnd"/>
            <w:r w:rsidR="006A70BF" w:rsidRPr="007F2788">
              <w:rPr>
                <w:rFonts w:cs="Tahoma"/>
                <w:bCs/>
              </w:rPr>
              <w:t xml:space="preserve"> (για τις μονάδες αξιοποίησης γάλακτος και παραγωγής γαλακτοκομικών προϊόντων).</w:t>
            </w:r>
            <w:r w:rsidR="00F030F2" w:rsidRPr="007F2788">
              <w:rPr>
                <w:rFonts w:cs="Tahoma"/>
                <w:bCs/>
              </w:rPr>
              <w:t xml:space="preserve"> </w:t>
            </w:r>
            <w:r w:rsidR="00817B84" w:rsidRPr="007F2788">
              <w:rPr>
                <w:rFonts w:cs="Tahoma"/>
                <w:bCs/>
              </w:rPr>
              <w:t xml:space="preserve">εργαστηριακού εξοπλισμού, </w:t>
            </w:r>
            <w:r w:rsidRPr="007F2788">
              <w:rPr>
                <w:rFonts w:cs="Tahoma"/>
                <w:bCs/>
              </w:rPr>
              <w:t xml:space="preserve">ταϊστρών, </w:t>
            </w:r>
            <w:proofErr w:type="spellStart"/>
            <w:r w:rsidRPr="007F2788">
              <w:rPr>
                <w:rFonts w:cs="Tahoma"/>
                <w:bCs/>
              </w:rPr>
              <w:t>ποτίστρων</w:t>
            </w:r>
            <w:proofErr w:type="spellEnd"/>
            <w:r w:rsidRPr="007F2788">
              <w:rPr>
                <w:rFonts w:cs="Tahoma"/>
                <w:bCs/>
              </w:rPr>
              <w:t>,</w:t>
            </w:r>
            <w:r w:rsidRPr="007F2788">
              <w:rPr>
                <w:rFonts w:cs="Arial"/>
              </w:rPr>
              <w:t xml:space="preserve"> </w:t>
            </w:r>
            <w:proofErr w:type="spellStart"/>
            <w:r w:rsidR="00F030F2" w:rsidRPr="007F2788">
              <w:rPr>
                <w:rFonts w:cs="Arial"/>
              </w:rPr>
              <w:t>κλπ</w:t>
            </w:r>
            <w:proofErr w:type="spellEnd"/>
          </w:p>
        </w:tc>
      </w:tr>
      <w:tr w:rsidR="006900B0" w:rsidRPr="00BD5918" w14:paraId="1BD10474" w14:textId="77777777" w:rsidTr="00D46288">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0810229A" w14:textId="77777777" w:rsidR="006900B0" w:rsidRPr="00BD5918" w:rsidRDefault="00AE3C75" w:rsidP="00784113">
            <w:pPr>
              <w:spacing w:before="60" w:after="60" w:line="240" w:lineRule="auto"/>
              <w:jc w:val="center"/>
              <w:rPr>
                <w:rFonts w:cs="Arial"/>
                <w:b/>
              </w:rPr>
            </w:pPr>
            <w:r>
              <w:rPr>
                <w:rFonts w:cs="Arial"/>
                <w:b/>
              </w:rPr>
              <w:t>4</w:t>
            </w:r>
            <w:r w:rsidR="006900B0" w:rsidRPr="00BD5918">
              <w:rPr>
                <w:rFonts w:cs="Arial"/>
                <w:b/>
              </w:rPr>
              <w:t>.</w:t>
            </w:r>
          </w:p>
        </w:tc>
        <w:tc>
          <w:tcPr>
            <w:tcW w:w="0" w:type="auto"/>
            <w:tcBorders>
              <w:top w:val="single" w:sz="4" w:space="0" w:color="auto"/>
              <w:left w:val="nil"/>
              <w:bottom w:val="single" w:sz="4" w:space="0" w:color="auto"/>
              <w:right w:val="single" w:sz="4" w:space="0" w:color="auto"/>
            </w:tcBorders>
            <w:vAlign w:val="center"/>
          </w:tcPr>
          <w:p w14:paraId="6E0C2E02" w14:textId="77777777" w:rsidR="006900B0" w:rsidRPr="00BD5918" w:rsidRDefault="006900B0" w:rsidP="00AE3C75">
            <w:pPr>
              <w:spacing w:before="60" w:after="60" w:line="240" w:lineRule="auto"/>
              <w:ind w:right="731"/>
              <w:rPr>
                <w:rFonts w:cs="Arial"/>
              </w:rPr>
            </w:pPr>
            <w:r w:rsidRPr="00BD5918">
              <w:rPr>
                <w:rFonts w:cs="Arial"/>
              </w:rPr>
              <w:t>Εξοπλισμός για άτομα με Αναπηρία</w:t>
            </w:r>
          </w:p>
        </w:tc>
        <w:tc>
          <w:tcPr>
            <w:tcW w:w="0" w:type="auto"/>
            <w:tcBorders>
              <w:top w:val="single" w:sz="4" w:space="0" w:color="auto"/>
              <w:left w:val="nil"/>
              <w:bottom w:val="single" w:sz="4" w:space="0" w:color="auto"/>
              <w:right w:val="single" w:sz="4" w:space="0" w:color="auto"/>
            </w:tcBorders>
            <w:vAlign w:val="center"/>
          </w:tcPr>
          <w:p w14:paraId="644DE82D" w14:textId="77777777" w:rsidR="006900B0" w:rsidRPr="00BD5918" w:rsidRDefault="006900B0" w:rsidP="00AE3C75">
            <w:pPr>
              <w:spacing w:before="60" w:after="60" w:line="240" w:lineRule="auto"/>
              <w:ind w:right="176"/>
              <w:rPr>
                <w:rFonts w:cs="Tahoma"/>
                <w:bCs/>
              </w:rPr>
            </w:pPr>
            <w:proofErr w:type="spellStart"/>
            <w:r w:rsidRPr="00BD5918">
              <w:rPr>
                <w:rFonts w:cs="Tahoma"/>
                <w:bCs/>
              </w:rPr>
              <w:t>Αμαξίδια</w:t>
            </w:r>
            <w:proofErr w:type="spellEnd"/>
            <w:r w:rsidRPr="00BD5918">
              <w:rPr>
                <w:rFonts w:cs="Tahoma"/>
                <w:bCs/>
              </w:rPr>
              <w:t xml:space="preserve"> </w:t>
            </w:r>
            <w:proofErr w:type="spellStart"/>
            <w:r w:rsidRPr="00BD5918">
              <w:rPr>
                <w:rFonts w:cs="Tahoma"/>
                <w:bCs/>
              </w:rPr>
              <w:t>κλπ</w:t>
            </w:r>
            <w:proofErr w:type="spellEnd"/>
          </w:p>
        </w:tc>
      </w:tr>
    </w:tbl>
    <w:p w14:paraId="3CA4A484" w14:textId="77777777" w:rsidR="00AE3C75" w:rsidRPr="00802DDB" w:rsidRDefault="00AE3C75" w:rsidP="00802DDB">
      <w:pPr>
        <w:rPr>
          <w:rFonts w:cs="Arial"/>
        </w:rPr>
      </w:pPr>
    </w:p>
    <w:tbl>
      <w:tblPr>
        <w:tblW w:w="9536" w:type="dxa"/>
        <w:tblInd w:w="-72" w:type="dxa"/>
        <w:tblBorders>
          <w:top w:val="single" w:sz="4" w:space="0" w:color="auto"/>
          <w:left w:val="single" w:sz="4" w:space="0" w:color="000000"/>
          <w:bottom w:val="single" w:sz="4" w:space="0" w:color="auto"/>
          <w:right w:val="single" w:sz="4" w:space="0" w:color="000000"/>
        </w:tblBorders>
        <w:tblLook w:val="0000" w:firstRow="0" w:lastRow="0" w:firstColumn="0" w:lastColumn="0" w:noHBand="0" w:noVBand="0"/>
      </w:tblPr>
      <w:tblGrid>
        <w:gridCol w:w="592"/>
        <w:gridCol w:w="2607"/>
        <w:gridCol w:w="6337"/>
      </w:tblGrid>
      <w:tr w:rsidR="006900B0" w:rsidRPr="00BD5918" w14:paraId="0625D47C" w14:textId="77777777" w:rsidTr="00817B84">
        <w:trPr>
          <w:trHeight w:val="570"/>
          <w:tblHeader/>
        </w:trPr>
        <w:tc>
          <w:tcPr>
            <w:tcW w:w="9536" w:type="dxa"/>
            <w:gridSpan w:val="3"/>
            <w:tcBorders>
              <w:top w:val="single" w:sz="4" w:space="0" w:color="auto"/>
            </w:tcBorders>
            <w:shd w:val="clear" w:color="auto" w:fill="E5FFE5"/>
            <w:vAlign w:val="bottom"/>
          </w:tcPr>
          <w:p w14:paraId="134835A5" w14:textId="77777777" w:rsidR="006900B0" w:rsidRPr="00BD5918" w:rsidRDefault="006900B0" w:rsidP="00AE3C75">
            <w:pPr>
              <w:spacing w:before="60" w:after="60" w:line="240" w:lineRule="auto"/>
              <w:ind w:left="431" w:right="731" w:hanging="431"/>
              <w:rPr>
                <w:rFonts w:cs="Arial"/>
              </w:rPr>
            </w:pPr>
            <w:r w:rsidRPr="00BD5918">
              <w:rPr>
                <w:rFonts w:cs="Tahoma"/>
                <w:b/>
                <w:bCs/>
              </w:rPr>
              <w:t>5. ΜΕΤΑΦΟΡΙΚΑ ΜΕΣΑ</w:t>
            </w:r>
            <w:r w:rsidRPr="00BD5918">
              <w:rPr>
                <w:rFonts w:cs="Arial"/>
              </w:rPr>
              <w:t xml:space="preserve"> </w:t>
            </w:r>
          </w:p>
          <w:p w14:paraId="543EBEAD" w14:textId="77777777" w:rsidR="006900B0" w:rsidRPr="00CD4CB7" w:rsidRDefault="006900B0" w:rsidP="00AE3C75">
            <w:pPr>
              <w:tabs>
                <w:tab w:val="left" w:pos="9144"/>
              </w:tabs>
              <w:spacing w:before="120" w:line="240" w:lineRule="auto"/>
              <w:ind w:right="317"/>
              <w:jc w:val="both"/>
              <w:rPr>
                <w:rFonts w:cs="Arial"/>
              </w:rPr>
            </w:pPr>
            <w:r w:rsidRPr="00BD5918">
              <w:rPr>
                <w:rFonts w:cs="Arial"/>
              </w:rPr>
              <w:t xml:space="preserve">Στην κατηγορία δαπανών «ΜΕΤΑΦΟΡΙΚΑ ΜΕΣΑ» περιλαμβάνονται τα κάθε είδους οχήματα με τα οποία η επιχείρηση διενεργεί μεταφορές και μετακινήσεις του προσωπικού και των υλικών αγαθών της (π.χ. εμπορευμάτων, έτοιμων προϊόντων ή υλικών), υπό την προϋπόθεση ότι αυτά κινούνται εντός του χώρου της μονάδας. Δεν είναι επιλέξιμα μεταφορικά μέσα έως 6 θέσεων. </w:t>
            </w:r>
          </w:p>
        </w:tc>
      </w:tr>
      <w:tr w:rsidR="006900B0" w:rsidRPr="00BD5918" w14:paraId="79E598A1" w14:textId="77777777" w:rsidTr="00784113">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bottom"/>
          </w:tcPr>
          <w:p w14:paraId="74554028" w14:textId="77777777" w:rsidR="006900B0" w:rsidRPr="00BD5918" w:rsidRDefault="006900B0" w:rsidP="00784113">
            <w:pPr>
              <w:spacing w:before="60" w:after="60" w:line="240" w:lineRule="auto"/>
              <w:ind w:right="21"/>
              <w:jc w:val="center"/>
              <w:rPr>
                <w:rFonts w:cs="Tahoma"/>
                <w:b/>
                <w:bCs/>
              </w:rPr>
            </w:pPr>
            <w:r w:rsidRPr="00BD5918">
              <w:rPr>
                <w:rFonts w:cs="Tahoma"/>
                <w:b/>
                <w:bCs/>
              </w:rPr>
              <w:t>α/α</w:t>
            </w:r>
          </w:p>
        </w:tc>
        <w:tc>
          <w:tcPr>
            <w:tcW w:w="0" w:type="auto"/>
            <w:tcBorders>
              <w:top w:val="single" w:sz="4" w:space="0" w:color="auto"/>
              <w:left w:val="nil"/>
              <w:bottom w:val="single" w:sz="4" w:space="0" w:color="auto"/>
              <w:right w:val="single" w:sz="4" w:space="0" w:color="auto"/>
            </w:tcBorders>
            <w:vAlign w:val="center"/>
          </w:tcPr>
          <w:p w14:paraId="058B37B2" w14:textId="77777777" w:rsidR="006900B0" w:rsidRPr="00BD5918" w:rsidRDefault="006900B0" w:rsidP="00AE3C75">
            <w:pPr>
              <w:spacing w:before="60" w:after="60" w:line="240" w:lineRule="auto"/>
              <w:ind w:right="731"/>
              <w:rPr>
                <w:rFonts w:cs="Tahoma"/>
                <w:b/>
                <w:bCs/>
              </w:rPr>
            </w:pPr>
            <w:r w:rsidRPr="00BD5918">
              <w:rPr>
                <w:rFonts w:cs="Tahoma"/>
                <w:b/>
                <w:bCs/>
              </w:rPr>
              <w:t xml:space="preserve">Τίτλος </w:t>
            </w:r>
          </w:p>
        </w:tc>
        <w:tc>
          <w:tcPr>
            <w:tcW w:w="0" w:type="auto"/>
            <w:tcBorders>
              <w:top w:val="single" w:sz="4" w:space="0" w:color="auto"/>
              <w:left w:val="nil"/>
              <w:bottom w:val="single" w:sz="4" w:space="0" w:color="auto"/>
              <w:right w:val="single" w:sz="4" w:space="0" w:color="auto"/>
            </w:tcBorders>
            <w:vAlign w:val="center"/>
          </w:tcPr>
          <w:p w14:paraId="48E45033" w14:textId="77777777" w:rsidR="006900B0" w:rsidRPr="00BD5918" w:rsidRDefault="006900B0" w:rsidP="00AE3C75">
            <w:pPr>
              <w:tabs>
                <w:tab w:val="left" w:pos="4257"/>
              </w:tabs>
              <w:spacing w:before="60" w:after="60" w:line="240" w:lineRule="auto"/>
              <w:ind w:right="731"/>
              <w:rPr>
                <w:rFonts w:cs="Tahoma"/>
                <w:b/>
                <w:bCs/>
              </w:rPr>
            </w:pPr>
            <w:r w:rsidRPr="00BD5918">
              <w:rPr>
                <w:rFonts w:cs="Tahoma"/>
                <w:b/>
                <w:bCs/>
              </w:rPr>
              <w:t xml:space="preserve"> Δαπάνες που περιλαμβάνονται </w:t>
            </w:r>
          </w:p>
        </w:tc>
      </w:tr>
      <w:tr w:rsidR="006900B0" w:rsidRPr="00875A68" w14:paraId="4621E6C1" w14:textId="77777777" w:rsidTr="00784113">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781D4C19" w14:textId="77777777" w:rsidR="006900B0" w:rsidRPr="00BD5918" w:rsidRDefault="006900B0" w:rsidP="00784113">
            <w:pPr>
              <w:spacing w:before="60" w:after="60" w:line="240" w:lineRule="auto"/>
              <w:ind w:right="21"/>
              <w:jc w:val="center"/>
              <w:rPr>
                <w:rFonts w:cs="Arial"/>
                <w:b/>
              </w:rPr>
            </w:pPr>
            <w:r w:rsidRPr="00BD5918">
              <w:rPr>
                <w:rFonts w:cs="Arial"/>
                <w:b/>
              </w:rPr>
              <w:t>1.</w:t>
            </w:r>
          </w:p>
        </w:tc>
        <w:tc>
          <w:tcPr>
            <w:tcW w:w="0" w:type="auto"/>
            <w:tcBorders>
              <w:top w:val="single" w:sz="4" w:space="0" w:color="auto"/>
              <w:left w:val="nil"/>
              <w:bottom w:val="single" w:sz="4" w:space="0" w:color="auto"/>
              <w:right w:val="single" w:sz="4" w:space="0" w:color="auto"/>
            </w:tcBorders>
            <w:vAlign w:val="center"/>
          </w:tcPr>
          <w:p w14:paraId="16FD65C7" w14:textId="77777777" w:rsidR="006900B0" w:rsidRPr="00BD5918" w:rsidRDefault="006900B0" w:rsidP="00AE3C75">
            <w:pPr>
              <w:spacing w:before="60" w:after="60" w:line="240" w:lineRule="auto"/>
              <w:ind w:left="28" w:right="731"/>
              <w:rPr>
                <w:rFonts w:cs="Arial"/>
              </w:rPr>
            </w:pPr>
            <w:r w:rsidRPr="00BD5918">
              <w:rPr>
                <w:rFonts w:cs="Arial"/>
              </w:rPr>
              <w:t>Ανυψωτικά μηχανήματα</w:t>
            </w:r>
          </w:p>
        </w:tc>
        <w:tc>
          <w:tcPr>
            <w:tcW w:w="0" w:type="auto"/>
            <w:tcBorders>
              <w:top w:val="single" w:sz="4" w:space="0" w:color="auto"/>
              <w:left w:val="nil"/>
              <w:bottom w:val="single" w:sz="4" w:space="0" w:color="auto"/>
              <w:right w:val="single" w:sz="4" w:space="0" w:color="auto"/>
            </w:tcBorders>
            <w:vAlign w:val="bottom"/>
          </w:tcPr>
          <w:p w14:paraId="12363F2A" w14:textId="77777777" w:rsidR="006900B0" w:rsidRPr="00BD5918" w:rsidRDefault="006900B0" w:rsidP="00AE3C75">
            <w:pPr>
              <w:tabs>
                <w:tab w:val="left" w:pos="4257"/>
              </w:tabs>
              <w:spacing w:before="60" w:after="60" w:line="240" w:lineRule="auto"/>
              <w:ind w:right="317"/>
              <w:rPr>
                <w:rFonts w:cs="Tahoma"/>
                <w:bCs/>
              </w:rPr>
            </w:pPr>
            <w:r w:rsidRPr="00BD5918">
              <w:rPr>
                <w:rFonts w:cs="Tahoma"/>
                <w:bCs/>
              </w:rPr>
              <w:t xml:space="preserve">Αγορά </w:t>
            </w:r>
            <w:proofErr w:type="spellStart"/>
            <w:r w:rsidRPr="00BD5918">
              <w:rPr>
                <w:rFonts w:cs="Tahoma"/>
                <w:bCs/>
              </w:rPr>
              <w:t>περονοφόρων</w:t>
            </w:r>
            <w:proofErr w:type="spellEnd"/>
            <w:r w:rsidRPr="00BD5918">
              <w:rPr>
                <w:rFonts w:cs="Tahoma"/>
                <w:bCs/>
              </w:rPr>
              <w:t xml:space="preserve"> ανυψωτικών μηχανημάτων (</w:t>
            </w:r>
            <w:proofErr w:type="spellStart"/>
            <w:r w:rsidRPr="00BD5918">
              <w:rPr>
                <w:rFonts w:cs="Tahoma"/>
                <w:bCs/>
              </w:rPr>
              <w:t>κλαρκ</w:t>
            </w:r>
            <w:proofErr w:type="spellEnd"/>
            <w:r w:rsidRPr="00BD5918">
              <w:rPr>
                <w:rFonts w:cs="Tahoma"/>
                <w:bCs/>
              </w:rPr>
              <w:t xml:space="preserve">) </w:t>
            </w:r>
          </w:p>
        </w:tc>
      </w:tr>
      <w:tr w:rsidR="006900B0" w:rsidRPr="00875A68" w14:paraId="75689AE7" w14:textId="77777777" w:rsidTr="00784113">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1D9E524E" w14:textId="77777777" w:rsidR="006900B0" w:rsidRPr="00BD5918" w:rsidRDefault="006900B0" w:rsidP="00784113">
            <w:pPr>
              <w:spacing w:before="60" w:after="60" w:line="240" w:lineRule="auto"/>
              <w:ind w:right="21"/>
              <w:jc w:val="center"/>
              <w:rPr>
                <w:rFonts w:cs="Arial"/>
                <w:b/>
              </w:rPr>
            </w:pPr>
            <w:r w:rsidRPr="00BD5918">
              <w:rPr>
                <w:rFonts w:cs="Arial"/>
                <w:b/>
              </w:rPr>
              <w:t>2.</w:t>
            </w:r>
          </w:p>
        </w:tc>
        <w:tc>
          <w:tcPr>
            <w:tcW w:w="0" w:type="auto"/>
            <w:tcBorders>
              <w:top w:val="single" w:sz="4" w:space="0" w:color="auto"/>
              <w:left w:val="nil"/>
              <w:bottom w:val="single" w:sz="4" w:space="0" w:color="auto"/>
              <w:right w:val="single" w:sz="4" w:space="0" w:color="auto"/>
            </w:tcBorders>
            <w:vAlign w:val="center"/>
          </w:tcPr>
          <w:p w14:paraId="5DC84C28" w14:textId="77777777" w:rsidR="006900B0" w:rsidRPr="00BD5918" w:rsidRDefault="006900B0" w:rsidP="00AE3C75">
            <w:pPr>
              <w:spacing w:before="60" w:after="60" w:line="240" w:lineRule="auto"/>
              <w:ind w:left="28" w:right="731"/>
              <w:rPr>
                <w:rFonts w:cs="Arial"/>
              </w:rPr>
            </w:pPr>
            <w:r w:rsidRPr="00BD5918">
              <w:rPr>
                <w:rFonts w:cs="Arial"/>
              </w:rPr>
              <w:t xml:space="preserve">Φορτηγά – λοιπά οχήματα </w:t>
            </w:r>
          </w:p>
        </w:tc>
        <w:tc>
          <w:tcPr>
            <w:tcW w:w="0" w:type="auto"/>
            <w:tcBorders>
              <w:top w:val="single" w:sz="4" w:space="0" w:color="auto"/>
              <w:left w:val="nil"/>
              <w:bottom w:val="single" w:sz="4" w:space="0" w:color="auto"/>
              <w:right w:val="single" w:sz="4" w:space="0" w:color="auto"/>
            </w:tcBorders>
            <w:vAlign w:val="bottom"/>
          </w:tcPr>
          <w:p w14:paraId="681E81DB" w14:textId="77777777" w:rsidR="006900B0" w:rsidRPr="00BD5918" w:rsidRDefault="006900B0" w:rsidP="00AE3C75">
            <w:pPr>
              <w:tabs>
                <w:tab w:val="left" w:pos="4257"/>
              </w:tabs>
              <w:spacing w:before="60" w:after="60" w:line="240" w:lineRule="auto"/>
              <w:ind w:right="317"/>
              <w:rPr>
                <w:rFonts w:cs="Tahoma"/>
                <w:bCs/>
              </w:rPr>
            </w:pPr>
            <w:r w:rsidRPr="00BD5918">
              <w:rPr>
                <w:rFonts w:cs="Verdana"/>
              </w:rPr>
              <w:t xml:space="preserve">Αγορά μεταφορικών μέσων διακίνησης υλικών και προϊόντων εντός του χώρου της εντασσόμενης μονάδας (μικρά φορτηγά, ρυμούλκες, φορτωτές </w:t>
            </w:r>
            <w:proofErr w:type="spellStart"/>
            <w:r w:rsidRPr="00BD5918">
              <w:rPr>
                <w:rFonts w:cs="Verdana"/>
              </w:rPr>
              <w:t>κλπ</w:t>
            </w:r>
            <w:proofErr w:type="spellEnd"/>
            <w:r w:rsidRPr="00BD5918">
              <w:rPr>
                <w:rFonts w:cs="Verdana"/>
              </w:rPr>
              <w:t xml:space="preserve">) </w:t>
            </w:r>
          </w:p>
        </w:tc>
      </w:tr>
      <w:tr w:rsidR="006900B0" w:rsidRPr="00BD5918" w14:paraId="2CC2EA01" w14:textId="77777777" w:rsidTr="00784113">
        <w:tblPrEx>
          <w:tblBorders>
            <w:top w:val="none" w:sz="0" w:space="0" w:color="auto"/>
            <w:left w:val="none" w:sz="0" w:space="0" w:color="auto"/>
            <w:bottom w:val="none" w:sz="0" w:space="0" w:color="auto"/>
            <w:right w:val="none" w:sz="0" w:space="0" w:color="auto"/>
          </w:tblBorders>
        </w:tblPrEx>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490B82C8" w14:textId="77777777" w:rsidR="006900B0" w:rsidRPr="00BD5918" w:rsidRDefault="006900B0" w:rsidP="00784113">
            <w:pPr>
              <w:spacing w:before="60" w:after="60" w:line="240" w:lineRule="auto"/>
              <w:ind w:right="21"/>
              <w:jc w:val="center"/>
              <w:rPr>
                <w:rFonts w:cs="Arial"/>
                <w:b/>
              </w:rPr>
            </w:pPr>
            <w:r w:rsidRPr="00BD5918">
              <w:rPr>
                <w:rFonts w:cs="Arial"/>
                <w:b/>
              </w:rPr>
              <w:t>3.</w:t>
            </w:r>
          </w:p>
        </w:tc>
        <w:tc>
          <w:tcPr>
            <w:tcW w:w="0" w:type="auto"/>
            <w:tcBorders>
              <w:top w:val="single" w:sz="4" w:space="0" w:color="auto"/>
              <w:left w:val="nil"/>
              <w:bottom w:val="single" w:sz="4" w:space="0" w:color="auto"/>
              <w:right w:val="single" w:sz="4" w:space="0" w:color="auto"/>
            </w:tcBorders>
            <w:vAlign w:val="center"/>
          </w:tcPr>
          <w:p w14:paraId="59A51E07" w14:textId="77777777" w:rsidR="006900B0" w:rsidRPr="00BD5918" w:rsidRDefault="006900B0" w:rsidP="00AE3C75">
            <w:pPr>
              <w:spacing w:before="60" w:after="60" w:line="240" w:lineRule="auto"/>
              <w:ind w:left="28" w:right="731"/>
              <w:rPr>
                <w:rFonts w:cs="Arial"/>
              </w:rPr>
            </w:pPr>
            <w:r w:rsidRPr="00BD5918">
              <w:rPr>
                <w:rFonts w:cs="Arial"/>
              </w:rPr>
              <w:t xml:space="preserve">Οχήματα μεταφοράς προσωπικού </w:t>
            </w:r>
          </w:p>
        </w:tc>
        <w:tc>
          <w:tcPr>
            <w:tcW w:w="0" w:type="auto"/>
            <w:tcBorders>
              <w:top w:val="single" w:sz="4" w:space="0" w:color="auto"/>
              <w:left w:val="nil"/>
              <w:bottom w:val="single" w:sz="4" w:space="0" w:color="auto"/>
              <w:right w:val="single" w:sz="4" w:space="0" w:color="auto"/>
            </w:tcBorders>
            <w:vAlign w:val="bottom"/>
          </w:tcPr>
          <w:p w14:paraId="2E7DD78C" w14:textId="77777777" w:rsidR="006900B0" w:rsidRPr="00BD5918" w:rsidRDefault="006900B0" w:rsidP="00AE3C75">
            <w:pPr>
              <w:tabs>
                <w:tab w:val="left" w:pos="4257"/>
              </w:tabs>
              <w:spacing w:before="60" w:after="60" w:line="240" w:lineRule="auto"/>
              <w:ind w:right="317"/>
              <w:rPr>
                <w:rFonts w:cs="Tahoma"/>
                <w:bCs/>
              </w:rPr>
            </w:pPr>
            <w:r w:rsidRPr="00BD5918">
              <w:rPr>
                <w:rFonts w:cs="Tahoma"/>
                <w:bCs/>
              </w:rPr>
              <w:t>Αγορά οχημάτων μαζικής μεταφοράς προσωπικού υπό την προϋπόθεση ότι κινούνται εντός του χώρου της μονάδας. Δεν είναι επιλέξιμη η αγορά επιβατικών αυτοκινήτων έως 6 θέσεων.</w:t>
            </w:r>
          </w:p>
        </w:tc>
      </w:tr>
    </w:tbl>
    <w:p w14:paraId="4C980187" w14:textId="77777777" w:rsidR="00CD4CB7" w:rsidRPr="00BD5918" w:rsidRDefault="00CD4CB7" w:rsidP="006900B0">
      <w:pPr>
        <w:spacing w:before="120"/>
        <w:ind w:right="731"/>
      </w:pP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2918"/>
        <w:gridCol w:w="6026"/>
      </w:tblGrid>
      <w:tr w:rsidR="006900B0" w:rsidRPr="00875A68" w14:paraId="7B20F2AF" w14:textId="77777777" w:rsidTr="00817B84">
        <w:trPr>
          <w:trHeight w:val="570"/>
          <w:tblHeader/>
        </w:trPr>
        <w:tc>
          <w:tcPr>
            <w:tcW w:w="9536" w:type="dxa"/>
            <w:gridSpan w:val="3"/>
            <w:shd w:val="clear" w:color="auto" w:fill="E5FFE5"/>
            <w:vAlign w:val="bottom"/>
          </w:tcPr>
          <w:p w14:paraId="7E7F77B9" w14:textId="77777777" w:rsidR="006900B0" w:rsidRPr="00BD5918" w:rsidRDefault="006900B0" w:rsidP="00802DDB">
            <w:pPr>
              <w:spacing w:before="60" w:after="60"/>
              <w:ind w:left="214" w:right="731" w:hanging="214"/>
              <w:rPr>
                <w:rFonts w:cs="Tahoma"/>
                <w:b/>
                <w:bCs/>
              </w:rPr>
            </w:pPr>
            <w:r w:rsidRPr="00BD5918">
              <w:rPr>
                <w:rFonts w:cs="Arial"/>
                <w:b/>
              </w:rPr>
              <w:t>6. ΑΓΟΡΑ ΠΑΓΙΩΝ ΣΤΟΙΧΕΙΩΝ ΕΝΕΡΓΗΤΙΚΟΥ ΜΟΝΑΔΑΣ ΠΟΥ ΕΧΕΙ ΠΑΥΣΕΙ ΤΗ ΛΕΙΤΟΥΡΓΙΑ ΤΗΣ</w:t>
            </w:r>
          </w:p>
        </w:tc>
      </w:tr>
      <w:tr w:rsidR="006900B0" w:rsidRPr="00BD5918" w14:paraId="580527D3" w14:textId="77777777" w:rsidTr="00784113">
        <w:trPr>
          <w:trHeight w:val="270"/>
        </w:trPr>
        <w:tc>
          <w:tcPr>
            <w:tcW w:w="0" w:type="auto"/>
            <w:noWrap/>
            <w:vAlign w:val="center"/>
          </w:tcPr>
          <w:p w14:paraId="3A0B14CB" w14:textId="77777777" w:rsidR="006900B0" w:rsidRPr="00BD5918" w:rsidRDefault="006900B0" w:rsidP="00784113">
            <w:pPr>
              <w:spacing w:before="60" w:after="60"/>
              <w:ind w:right="21"/>
              <w:jc w:val="center"/>
              <w:rPr>
                <w:rFonts w:cs="Tahoma"/>
                <w:b/>
                <w:bCs/>
              </w:rPr>
            </w:pPr>
            <w:r w:rsidRPr="00BD5918">
              <w:rPr>
                <w:rFonts w:cs="Tahoma"/>
                <w:b/>
                <w:bCs/>
              </w:rPr>
              <w:t>α/α</w:t>
            </w:r>
          </w:p>
        </w:tc>
        <w:tc>
          <w:tcPr>
            <w:tcW w:w="0" w:type="auto"/>
            <w:vAlign w:val="center"/>
          </w:tcPr>
          <w:p w14:paraId="562974E7" w14:textId="77777777" w:rsidR="006900B0" w:rsidRPr="00BD5918" w:rsidRDefault="006900B0" w:rsidP="00802DDB">
            <w:pPr>
              <w:spacing w:before="60" w:after="60"/>
              <w:ind w:right="731"/>
              <w:rPr>
                <w:rFonts w:cs="Tahoma"/>
                <w:b/>
                <w:bCs/>
              </w:rPr>
            </w:pPr>
            <w:r w:rsidRPr="00BD5918">
              <w:rPr>
                <w:rFonts w:cs="Tahoma"/>
                <w:b/>
                <w:bCs/>
              </w:rPr>
              <w:t xml:space="preserve">Τίτλος </w:t>
            </w:r>
          </w:p>
        </w:tc>
        <w:tc>
          <w:tcPr>
            <w:tcW w:w="0" w:type="auto"/>
            <w:vAlign w:val="center"/>
          </w:tcPr>
          <w:p w14:paraId="0F76B4DC" w14:textId="77777777" w:rsidR="006900B0" w:rsidRPr="00BD5918" w:rsidRDefault="006900B0" w:rsidP="00802DDB">
            <w:pPr>
              <w:spacing w:before="60" w:after="60"/>
              <w:ind w:right="731"/>
              <w:rPr>
                <w:rFonts w:cs="Tahoma"/>
                <w:b/>
                <w:bCs/>
              </w:rPr>
            </w:pPr>
            <w:r w:rsidRPr="00BD5918">
              <w:rPr>
                <w:rFonts w:cs="Tahoma"/>
                <w:b/>
                <w:bCs/>
              </w:rPr>
              <w:t xml:space="preserve"> Δαπάνες που περιλαμβάνονται </w:t>
            </w:r>
          </w:p>
        </w:tc>
      </w:tr>
      <w:tr w:rsidR="006900B0" w:rsidRPr="00875A68" w14:paraId="263A2D44" w14:textId="77777777" w:rsidTr="00784113">
        <w:trPr>
          <w:trHeight w:val="270"/>
        </w:trPr>
        <w:tc>
          <w:tcPr>
            <w:tcW w:w="0" w:type="auto"/>
            <w:noWrap/>
            <w:vAlign w:val="center"/>
          </w:tcPr>
          <w:p w14:paraId="58D5A391" w14:textId="77777777" w:rsidR="006900B0" w:rsidRPr="00BD5918" w:rsidRDefault="006900B0" w:rsidP="00784113">
            <w:pPr>
              <w:spacing w:before="60" w:after="60"/>
              <w:ind w:right="21"/>
              <w:jc w:val="center"/>
              <w:rPr>
                <w:rFonts w:cs="Tahoma"/>
                <w:bCs/>
              </w:rPr>
            </w:pPr>
            <w:r w:rsidRPr="00BD5918">
              <w:rPr>
                <w:rFonts w:cs="Tahoma"/>
                <w:bCs/>
              </w:rPr>
              <w:t>1.</w:t>
            </w:r>
          </w:p>
        </w:tc>
        <w:tc>
          <w:tcPr>
            <w:tcW w:w="0" w:type="auto"/>
            <w:vAlign w:val="center"/>
          </w:tcPr>
          <w:p w14:paraId="16F0CA52" w14:textId="77777777" w:rsidR="006900B0" w:rsidRPr="00BD5918" w:rsidRDefault="006900B0" w:rsidP="00AE3C75">
            <w:pPr>
              <w:spacing w:before="60" w:after="60"/>
              <w:ind w:right="601"/>
              <w:rPr>
                <w:rFonts w:cs="Arial"/>
              </w:rPr>
            </w:pPr>
            <w:r w:rsidRPr="00BD5918">
              <w:rPr>
                <w:rFonts w:cs="Arial"/>
              </w:rPr>
              <w:t>Αγορά του ακινήτου (κτήριο) της μονάδας</w:t>
            </w:r>
          </w:p>
        </w:tc>
        <w:tc>
          <w:tcPr>
            <w:tcW w:w="0" w:type="auto"/>
            <w:vMerge w:val="restart"/>
            <w:vAlign w:val="center"/>
          </w:tcPr>
          <w:p w14:paraId="2E8E5AB2" w14:textId="77777777" w:rsidR="006900B0" w:rsidRPr="00BD5918" w:rsidRDefault="006900B0" w:rsidP="000B37C2">
            <w:pPr>
              <w:tabs>
                <w:tab w:val="left" w:pos="5495"/>
              </w:tabs>
              <w:spacing w:before="60" w:after="60"/>
              <w:ind w:right="175"/>
              <w:rPr>
                <w:rFonts w:cs="Tahoma"/>
                <w:bCs/>
              </w:rPr>
            </w:pPr>
            <w:r w:rsidRPr="00BD5918">
              <w:rPr>
                <w:rFonts w:cs="Tahoma"/>
                <w:bCs/>
              </w:rPr>
              <w:t xml:space="preserve">Για την δημιουργία των δαπανών αυτής της κατηγορίας λαμβάνεται υπόψη ο διαχωρισμός  της αξίας κτήσης των παγίων στοιχείων στο συμβόλαιο αγοράς, ο διαχωρισμός κατά την αποτίμηση της αξίας αυτών από τα αρμόδια όργανα καθώς και ο διαχωρισμός κατά την αποτύπωση στο λογιστικά βιβλία της επιχείρησης </w:t>
            </w:r>
          </w:p>
        </w:tc>
      </w:tr>
      <w:tr w:rsidR="006900B0" w:rsidRPr="00875A68" w14:paraId="48FA25AA" w14:textId="77777777" w:rsidTr="00784113">
        <w:trPr>
          <w:trHeight w:val="270"/>
        </w:trPr>
        <w:tc>
          <w:tcPr>
            <w:tcW w:w="0" w:type="auto"/>
            <w:noWrap/>
            <w:vAlign w:val="center"/>
          </w:tcPr>
          <w:p w14:paraId="20E751F0" w14:textId="77777777" w:rsidR="006900B0" w:rsidRPr="00BD5918" w:rsidRDefault="006900B0" w:rsidP="00784113">
            <w:pPr>
              <w:spacing w:before="60" w:after="60"/>
              <w:ind w:right="21"/>
              <w:jc w:val="center"/>
              <w:rPr>
                <w:rFonts w:cs="Tahoma"/>
                <w:bCs/>
              </w:rPr>
            </w:pPr>
            <w:r w:rsidRPr="00BD5918">
              <w:rPr>
                <w:rFonts w:cs="Tahoma"/>
                <w:bCs/>
              </w:rPr>
              <w:t xml:space="preserve">2. </w:t>
            </w:r>
          </w:p>
        </w:tc>
        <w:tc>
          <w:tcPr>
            <w:tcW w:w="0" w:type="auto"/>
            <w:vAlign w:val="center"/>
          </w:tcPr>
          <w:p w14:paraId="653F1B8F" w14:textId="77777777" w:rsidR="006900B0" w:rsidRPr="00BD5918" w:rsidRDefault="006900B0" w:rsidP="00802DDB">
            <w:pPr>
              <w:spacing w:before="60" w:after="60"/>
              <w:ind w:left="28" w:right="731" w:hanging="28"/>
              <w:rPr>
                <w:rFonts w:cs="Arial"/>
              </w:rPr>
            </w:pPr>
            <w:r w:rsidRPr="00BD5918">
              <w:rPr>
                <w:rFonts w:cs="Arial"/>
              </w:rPr>
              <w:t>Αγορά του μηχανολογικού και λοιπού εξοπλισμού της μονάδας</w:t>
            </w:r>
          </w:p>
        </w:tc>
        <w:tc>
          <w:tcPr>
            <w:tcW w:w="0" w:type="auto"/>
            <w:vMerge/>
            <w:vAlign w:val="center"/>
          </w:tcPr>
          <w:p w14:paraId="41111FB4" w14:textId="77777777" w:rsidR="006900B0" w:rsidRPr="00BD5918" w:rsidRDefault="006900B0" w:rsidP="00802DDB">
            <w:pPr>
              <w:spacing w:before="60" w:after="60"/>
              <w:ind w:right="731"/>
              <w:rPr>
                <w:rFonts w:cs="Tahoma"/>
                <w:bCs/>
              </w:rPr>
            </w:pPr>
          </w:p>
        </w:tc>
      </w:tr>
    </w:tbl>
    <w:p w14:paraId="3F83CC77" w14:textId="77777777" w:rsidR="00AE3C75" w:rsidRDefault="006900B0" w:rsidP="006900B0">
      <w:pPr>
        <w:autoSpaceDE w:val="0"/>
        <w:autoSpaceDN w:val="0"/>
        <w:adjustRightInd w:val="0"/>
        <w:spacing w:before="120"/>
        <w:ind w:right="731"/>
        <w:jc w:val="both"/>
        <w:rPr>
          <w:rFonts w:cs="Arial"/>
        </w:rPr>
      </w:pPr>
      <w:r w:rsidRPr="00BD5918">
        <w:rPr>
          <w:rFonts w:cs="Arial"/>
        </w:rPr>
        <w:t xml:space="preserve">Στην κατηγορία αυτή δαπανών στο επιλέξιμο κόστος δεν περιλαμβάνεται το ποσό του τιμήματος που αντιστοιχεί στην αξία του γηπέδου. </w:t>
      </w:r>
    </w:p>
    <w:p w14:paraId="3E47C5AD" w14:textId="77777777" w:rsidR="00AE3C75" w:rsidRDefault="00AE3C75">
      <w:pPr>
        <w:rPr>
          <w:rFonts w:cs="Arial"/>
        </w:rPr>
      </w:pPr>
      <w:r>
        <w:rPr>
          <w:rFonts w:cs="Arial"/>
        </w:rPr>
        <w:br w:type="page"/>
      </w:r>
    </w:p>
    <w:tbl>
      <w:tblPr>
        <w:tblW w:w="9536" w:type="dxa"/>
        <w:tblInd w:w="-72" w:type="dxa"/>
        <w:tblBorders>
          <w:top w:val="single" w:sz="4" w:space="0" w:color="auto"/>
          <w:left w:val="single" w:sz="4" w:space="0" w:color="000000"/>
          <w:bottom w:val="single" w:sz="4" w:space="0" w:color="auto"/>
          <w:right w:val="single" w:sz="4" w:space="0" w:color="000000"/>
        </w:tblBorders>
        <w:tblLook w:val="0000" w:firstRow="0" w:lastRow="0" w:firstColumn="0" w:lastColumn="0" w:noHBand="0" w:noVBand="0"/>
      </w:tblPr>
      <w:tblGrid>
        <w:gridCol w:w="571"/>
        <w:gridCol w:w="3687"/>
        <w:gridCol w:w="5278"/>
      </w:tblGrid>
      <w:tr w:rsidR="006900B0" w:rsidRPr="00BD5918" w14:paraId="15BF7FE2" w14:textId="77777777" w:rsidTr="00817B84">
        <w:trPr>
          <w:trHeight w:val="570"/>
          <w:tblHeader/>
        </w:trPr>
        <w:tc>
          <w:tcPr>
            <w:tcW w:w="0" w:type="auto"/>
            <w:gridSpan w:val="3"/>
            <w:tcBorders>
              <w:top w:val="single" w:sz="4" w:space="0" w:color="auto"/>
            </w:tcBorders>
            <w:shd w:val="clear" w:color="auto" w:fill="E5FFE5"/>
            <w:vAlign w:val="bottom"/>
          </w:tcPr>
          <w:p w14:paraId="62774C85" w14:textId="77777777" w:rsidR="006900B0" w:rsidRPr="00BD5918" w:rsidRDefault="006900B0" w:rsidP="00802DDB">
            <w:pPr>
              <w:spacing w:before="60" w:after="60"/>
              <w:ind w:left="431" w:right="731" w:hanging="431"/>
              <w:rPr>
                <w:rFonts w:cs="Tahoma"/>
                <w:b/>
                <w:bCs/>
              </w:rPr>
            </w:pPr>
            <w:r w:rsidRPr="00BD5918">
              <w:rPr>
                <w:rFonts w:cs="Arial"/>
                <w:b/>
                <w:color w:val="000000"/>
              </w:rPr>
              <w:lastRenderedPageBreak/>
              <w:t xml:space="preserve">7. </w:t>
            </w:r>
            <w:r w:rsidRPr="00BD5918">
              <w:rPr>
                <w:b/>
              </w:rPr>
              <w:t xml:space="preserve">ΑΥΛΑ ΣΤΟΙΧΕΙΑ ΕΝΕΡΓΗΤΙΚΟΥ  </w:t>
            </w:r>
          </w:p>
        </w:tc>
      </w:tr>
      <w:tr w:rsidR="006900B0" w:rsidRPr="00BD5918" w14:paraId="505B51C1" w14:textId="77777777" w:rsidTr="00784113">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6E99B45A" w14:textId="77777777" w:rsidR="006900B0" w:rsidRPr="00BD5918" w:rsidRDefault="006900B0" w:rsidP="00784113">
            <w:pPr>
              <w:spacing w:before="60" w:after="60"/>
              <w:jc w:val="center"/>
              <w:rPr>
                <w:rFonts w:cs="Tahoma"/>
                <w:b/>
                <w:bCs/>
              </w:rPr>
            </w:pPr>
            <w:r w:rsidRPr="00BD5918">
              <w:rPr>
                <w:rFonts w:cs="Tahoma"/>
                <w:b/>
                <w:bCs/>
              </w:rPr>
              <w:t>α/α</w:t>
            </w:r>
          </w:p>
        </w:tc>
        <w:tc>
          <w:tcPr>
            <w:tcW w:w="0" w:type="auto"/>
            <w:tcBorders>
              <w:top w:val="single" w:sz="4" w:space="0" w:color="auto"/>
              <w:left w:val="nil"/>
              <w:bottom w:val="single" w:sz="4" w:space="0" w:color="auto"/>
              <w:right w:val="single" w:sz="4" w:space="0" w:color="auto"/>
            </w:tcBorders>
            <w:vAlign w:val="center"/>
          </w:tcPr>
          <w:p w14:paraId="19A8C3D4" w14:textId="77777777" w:rsidR="006900B0" w:rsidRPr="00BD5918" w:rsidRDefault="006900B0" w:rsidP="00802DDB">
            <w:pPr>
              <w:spacing w:before="60" w:after="60"/>
              <w:ind w:right="731"/>
              <w:rPr>
                <w:rFonts w:cs="Tahoma"/>
                <w:b/>
                <w:bCs/>
              </w:rPr>
            </w:pPr>
            <w:r w:rsidRPr="00BD5918">
              <w:rPr>
                <w:rFonts w:cs="Tahoma"/>
                <w:b/>
                <w:bCs/>
              </w:rPr>
              <w:t xml:space="preserve">Τίτλος </w:t>
            </w:r>
          </w:p>
        </w:tc>
        <w:tc>
          <w:tcPr>
            <w:tcW w:w="0" w:type="auto"/>
            <w:tcBorders>
              <w:top w:val="single" w:sz="4" w:space="0" w:color="auto"/>
              <w:left w:val="nil"/>
              <w:bottom w:val="single" w:sz="4" w:space="0" w:color="auto"/>
              <w:right w:val="single" w:sz="4" w:space="0" w:color="auto"/>
            </w:tcBorders>
            <w:vAlign w:val="center"/>
          </w:tcPr>
          <w:p w14:paraId="7A6D5B7A" w14:textId="77777777" w:rsidR="006900B0" w:rsidRPr="00BD5918" w:rsidRDefault="006900B0" w:rsidP="00802DDB">
            <w:pPr>
              <w:spacing w:before="60" w:after="60"/>
              <w:ind w:right="731"/>
              <w:rPr>
                <w:rFonts w:cs="Tahoma"/>
                <w:b/>
                <w:bCs/>
              </w:rPr>
            </w:pPr>
            <w:r w:rsidRPr="00BD5918">
              <w:rPr>
                <w:rFonts w:cs="Tahoma"/>
                <w:b/>
                <w:bCs/>
              </w:rPr>
              <w:t xml:space="preserve"> Δαπάνες που περιλαμβάνονται </w:t>
            </w:r>
          </w:p>
        </w:tc>
      </w:tr>
      <w:tr w:rsidR="006900B0" w:rsidRPr="00875A68" w14:paraId="47158617" w14:textId="77777777" w:rsidTr="00784113">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5A5C2B75" w14:textId="77777777" w:rsidR="006900B0" w:rsidRPr="00BD5918" w:rsidRDefault="006900B0" w:rsidP="00784113">
            <w:pPr>
              <w:spacing w:before="60" w:after="60"/>
              <w:jc w:val="center"/>
              <w:rPr>
                <w:rFonts w:cs="Tahoma"/>
                <w:bCs/>
              </w:rPr>
            </w:pPr>
            <w:r w:rsidRPr="00BD5918">
              <w:rPr>
                <w:rFonts w:cs="Tahoma"/>
                <w:bCs/>
              </w:rPr>
              <w:t>1.</w:t>
            </w:r>
          </w:p>
        </w:tc>
        <w:tc>
          <w:tcPr>
            <w:tcW w:w="0" w:type="auto"/>
            <w:tcBorders>
              <w:top w:val="single" w:sz="4" w:space="0" w:color="auto"/>
              <w:left w:val="nil"/>
              <w:bottom w:val="single" w:sz="4" w:space="0" w:color="auto"/>
              <w:right w:val="single" w:sz="4" w:space="0" w:color="auto"/>
            </w:tcBorders>
            <w:vAlign w:val="center"/>
          </w:tcPr>
          <w:p w14:paraId="1CFC193F" w14:textId="77777777" w:rsidR="006900B0" w:rsidRPr="00BD5918" w:rsidRDefault="006900B0" w:rsidP="00802DDB">
            <w:pPr>
              <w:spacing w:before="60" w:after="60"/>
              <w:ind w:right="731"/>
              <w:rPr>
                <w:rFonts w:cs="Arial"/>
              </w:rPr>
            </w:pPr>
            <w:r w:rsidRPr="00BD5918">
              <w:rPr>
                <w:rFonts w:cs="Arial"/>
              </w:rPr>
              <w:t xml:space="preserve">Δαπάνες για την μεταφορά τεχνολογίας – τεχνογνωσίας </w:t>
            </w:r>
          </w:p>
        </w:tc>
        <w:tc>
          <w:tcPr>
            <w:tcW w:w="0" w:type="auto"/>
            <w:tcBorders>
              <w:top w:val="single" w:sz="4" w:space="0" w:color="auto"/>
              <w:left w:val="nil"/>
              <w:bottom w:val="single" w:sz="4" w:space="0" w:color="auto"/>
              <w:right w:val="single" w:sz="4" w:space="0" w:color="auto"/>
            </w:tcBorders>
            <w:vAlign w:val="center"/>
          </w:tcPr>
          <w:p w14:paraId="0E615564" w14:textId="77777777" w:rsidR="006900B0" w:rsidRPr="00BD5918" w:rsidRDefault="006900B0" w:rsidP="00CD4CB7">
            <w:pPr>
              <w:spacing w:before="60" w:after="60"/>
              <w:ind w:right="317"/>
              <w:rPr>
                <w:rFonts w:cs="Tahoma"/>
                <w:b/>
                <w:bCs/>
              </w:rPr>
            </w:pPr>
            <w:r w:rsidRPr="00BD5918">
              <w:rPr>
                <w:rFonts w:cs="Arial"/>
              </w:rPr>
              <w:t xml:space="preserve">Αγορά δικαιωμάτων  ευρεσιτεχνίας, αδειών εκμετάλλευσης τεχνογνωσίας  ή μη καταχωρημένων τεχνικών γνώσεων </w:t>
            </w:r>
          </w:p>
        </w:tc>
      </w:tr>
      <w:tr w:rsidR="006900B0" w:rsidRPr="00875A68" w14:paraId="731A1B1C" w14:textId="77777777" w:rsidTr="00784113">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1FC5F301" w14:textId="77777777" w:rsidR="006900B0" w:rsidRPr="00BD5918" w:rsidRDefault="006900B0" w:rsidP="00784113">
            <w:pPr>
              <w:spacing w:before="60" w:after="60"/>
              <w:jc w:val="center"/>
              <w:rPr>
                <w:rFonts w:cs="Tahoma"/>
                <w:bCs/>
              </w:rPr>
            </w:pPr>
            <w:r w:rsidRPr="00BD5918">
              <w:rPr>
                <w:rFonts w:cs="Tahoma"/>
                <w:bCs/>
              </w:rPr>
              <w:t>2.</w:t>
            </w:r>
          </w:p>
        </w:tc>
        <w:tc>
          <w:tcPr>
            <w:tcW w:w="0" w:type="auto"/>
            <w:tcBorders>
              <w:top w:val="single" w:sz="4" w:space="0" w:color="auto"/>
              <w:left w:val="nil"/>
              <w:bottom w:val="single" w:sz="4" w:space="0" w:color="auto"/>
              <w:right w:val="single" w:sz="4" w:space="0" w:color="auto"/>
            </w:tcBorders>
            <w:vAlign w:val="center"/>
          </w:tcPr>
          <w:p w14:paraId="08082E41" w14:textId="77777777" w:rsidR="006900B0" w:rsidRPr="00BD5918" w:rsidRDefault="006900B0" w:rsidP="00802DDB">
            <w:pPr>
              <w:spacing w:before="60" w:after="60"/>
              <w:ind w:right="731"/>
              <w:rPr>
                <w:rFonts w:cs="Tahoma"/>
                <w:bCs/>
              </w:rPr>
            </w:pPr>
            <w:r w:rsidRPr="00BD5918">
              <w:rPr>
                <w:rFonts w:cs="Tahoma"/>
                <w:bCs/>
              </w:rPr>
              <w:t>Πιστοποίηση προϊόντων και διαδικασιών διασφάλισης ποιότητας</w:t>
            </w:r>
          </w:p>
        </w:tc>
        <w:tc>
          <w:tcPr>
            <w:tcW w:w="0" w:type="auto"/>
            <w:tcBorders>
              <w:top w:val="single" w:sz="4" w:space="0" w:color="auto"/>
              <w:left w:val="nil"/>
              <w:bottom w:val="single" w:sz="4" w:space="0" w:color="auto"/>
              <w:right w:val="single" w:sz="4" w:space="0" w:color="auto"/>
            </w:tcBorders>
            <w:vAlign w:val="center"/>
          </w:tcPr>
          <w:p w14:paraId="3CE332A1" w14:textId="77777777" w:rsidR="006900B0" w:rsidRPr="00BD5918" w:rsidRDefault="006900B0" w:rsidP="00CD4CB7">
            <w:pPr>
              <w:spacing w:before="60" w:after="60"/>
              <w:ind w:right="317"/>
              <w:jc w:val="both"/>
              <w:rPr>
                <w:rFonts w:cs="Tahoma"/>
                <w:bCs/>
              </w:rPr>
            </w:pPr>
            <w:r w:rsidRPr="00BD5918">
              <w:rPr>
                <w:rFonts w:cs="Tahoma"/>
                <w:bCs/>
              </w:rPr>
              <w:t>Έξοδα πιστοποίησης προϊόντων και διαδικασιών διασφάλισης ποιότητας, α</w:t>
            </w:r>
            <w:r w:rsidRPr="00BD5918">
              <w:rPr>
                <w:rStyle w:val="fullpost"/>
                <w:rFonts w:cs="Times"/>
              </w:rPr>
              <w:t>π</w:t>
            </w:r>
            <w:r w:rsidRPr="00BD5918">
              <w:rPr>
                <w:rStyle w:val="fullpost"/>
              </w:rPr>
              <w:t>όκτηση</w:t>
            </w:r>
            <w:r w:rsidRPr="00BD5918">
              <w:rPr>
                <w:rStyle w:val="fullpost"/>
                <w:rFonts w:cs="Times"/>
              </w:rPr>
              <w:t xml:space="preserve"> ISO, </w:t>
            </w:r>
            <w:proofErr w:type="spellStart"/>
            <w:r w:rsidRPr="00BD5918">
              <w:rPr>
                <w:rStyle w:val="fullpost"/>
                <w:rFonts w:cs="Times"/>
              </w:rPr>
              <w:t>κλπ</w:t>
            </w:r>
            <w:proofErr w:type="spellEnd"/>
          </w:p>
        </w:tc>
      </w:tr>
      <w:tr w:rsidR="006900B0" w:rsidRPr="00875A68" w14:paraId="70C8B2C7" w14:textId="77777777" w:rsidTr="00784113">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4B8EEC18" w14:textId="77777777" w:rsidR="006900B0" w:rsidRPr="00BD5918" w:rsidRDefault="006900B0" w:rsidP="00784113">
            <w:pPr>
              <w:spacing w:before="60" w:after="60"/>
              <w:jc w:val="center"/>
              <w:rPr>
                <w:rFonts w:cs="Tahoma"/>
                <w:bCs/>
              </w:rPr>
            </w:pPr>
            <w:r w:rsidRPr="00BD5918">
              <w:rPr>
                <w:rFonts w:cs="Tahoma"/>
                <w:bCs/>
              </w:rPr>
              <w:t>3.</w:t>
            </w:r>
          </w:p>
        </w:tc>
        <w:tc>
          <w:tcPr>
            <w:tcW w:w="0" w:type="auto"/>
            <w:tcBorders>
              <w:top w:val="single" w:sz="4" w:space="0" w:color="auto"/>
              <w:left w:val="nil"/>
              <w:bottom w:val="single" w:sz="4" w:space="0" w:color="auto"/>
              <w:right w:val="single" w:sz="4" w:space="0" w:color="auto"/>
            </w:tcBorders>
            <w:vAlign w:val="center"/>
          </w:tcPr>
          <w:p w14:paraId="4504365A" w14:textId="77777777" w:rsidR="006900B0" w:rsidRPr="00BD5918" w:rsidRDefault="006900B0" w:rsidP="00802DDB">
            <w:pPr>
              <w:spacing w:before="60" w:after="60"/>
              <w:ind w:left="28" w:right="731" w:hanging="28"/>
              <w:rPr>
                <w:rFonts w:cs="Arial"/>
              </w:rPr>
            </w:pPr>
            <w:r w:rsidRPr="00BD5918">
              <w:rPr>
                <w:rFonts w:cs="Arial"/>
              </w:rPr>
              <w:t>Αγορά, ανάπτυξη λογισμικού</w:t>
            </w:r>
          </w:p>
        </w:tc>
        <w:tc>
          <w:tcPr>
            <w:tcW w:w="0" w:type="auto"/>
            <w:tcBorders>
              <w:top w:val="single" w:sz="4" w:space="0" w:color="auto"/>
              <w:left w:val="nil"/>
              <w:bottom w:val="single" w:sz="4" w:space="0" w:color="auto"/>
              <w:right w:val="single" w:sz="4" w:space="0" w:color="auto"/>
            </w:tcBorders>
            <w:vAlign w:val="center"/>
          </w:tcPr>
          <w:p w14:paraId="4DA5E82C" w14:textId="77777777" w:rsidR="006900B0" w:rsidRPr="00BD5918" w:rsidRDefault="006900B0" w:rsidP="00CD4CB7">
            <w:pPr>
              <w:spacing w:before="60" w:after="60"/>
              <w:ind w:right="317"/>
              <w:rPr>
                <w:rFonts w:cs="Tahoma"/>
                <w:bCs/>
              </w:rPr>
            </w:pPr>
            <w:r w:rsidRPr="00BD5918">
              <w:rPr>
                <w:rFonts w:cs="Tahoma"/>
                <w:bCs/>
              </w:rPr>
              <w:t xml:space="preserve">Δαπάνες αγοράς αναγκαίου λογισμικού για ανάγκες μηχανοργάνωσης, δημιουργίας ηλεκτρονικών αγορών, </w:t>
            </w:r>
            <w:proofErr w:type="spellStart"/>
            <w:r w:rsidRPr="00BD5918">
              <w:rPr>
                <w:rFonts w:cs="Tahoma"/>
                <w:bCs/>
              </w:rPr>
              <w:t>κλπ</w:t>
            </w:r>
            <w:proofErr w:type="spellEnd"/>
          </w:p>
        </w:tc>
      </w:tr>
      <w:tr w:rsidR="006900B0" w:rsidRPr="00875A68" w14:paraId="73C8D445" w14:textId="77777777" w:rsidTr="00784113">
        <w:trPr>
          <w:trHeight w:val="270"/>
        </w:trPr>
        <w:tc>
          <w:tcPr>
            <w:tcW w:w="0" w:type="auto"/>
            <w:tcBorders>
              <w:top w:val="single" w:sz="4" w:space="0" w:color="auto"/>
              <w:left w:val="single" w:sz="4" w:space="0" w:color="auto"/>
              <w:bottom w:val="single" w:sz="4" w:space="0" w:color="auto"/>
              <w:right w:val="single" w:sz="4" w:space="0" w:color="auto"/>
            </w:tcBorders>
            <w:noWrap/>
            <w:vAlign w:val="center"/>
          </w:tcPr>
          <w:p w14:paraId="5E7F717B" w14:textId="77777777" w:rsidR="006900B0" w:rsidRPr="00BD5918" w:rsidRDefault="006900B0" w:rsidP="00784113">
            <w:pPr>
              <w:spacing w:before="60" w:after="60"/>
              <w:jc w:val="center"/>
              <w:rPr>
                <w:rFonts w:cs="Tahoma"/>
                <w:bCs/>
              </w:rPr>
            </w:pPr>
            <w:r w:rsidRPr="00BD5918">
              <w:rPr>
                <w:rFonts w:cs="Tahoma"/>
                <w:bCs/>
              </w:rPr>
              <w:t>4.</w:t>
            </w:r>
          </w:p>
        </w:tc>
        <w:tc>
          <w:tcPr>
            <w:tcW w:w="0" w:type="auto"/>
            <w:tcBorders>
              <w:top w:val="single" w:sz="4" w:space="0" w:color="auto"/>
              <w:left w:val="nil"/>
              <w:bottom w:val="single" w:sz="4" w:space="0" w:color="auto"/>
              <w:right w:val="single" w:sz="4" w:space="0" w:color="auto"/>
            </w:tcBorders>
            <w:vAlign w:val="center"/>
          </w:tcPr>
          <w:p w14:paraId="5A3158D1" w14:textId="77777777" w:rsidR="006900B0" w:rsidRPr="00BD5918" w:rsidRDefault="006900B0" w:rsidP="00802DDB">
            <w:pPr>
              <w:spacing w:before="60" w:after="60"/>
              <w:ind w:left="28" w:right="731" w:hanging="28"/>
              <w:rPr>
                <w:rFonts w:cs="Arial"/>
              </w:rPr>
            </w:pPr>
            <w:r w:rsidRPr="00BD5918">
              <w:rPr>
                <w:rFonts w:cs="Arial"/>
              </w:rPr>
              <w:t>Συστήματα οργάνωσης της επιχείρησης</w:t>
            </w:r>
          </w:p>
        </w:tc>
        <w:tc>
          <w:tcPr>
            <w:tcW w:w="0" w:type="auto"/>
            <w:tcBorders>
              <w:top w:val="single" w:sz="4" w:space="0" w:color="auto"/>
              <w:left w:val="nil"/>
              <w:bottom w:val="single" w:sz="4" w:space="0" w:color="auto"/>
              <w:right w:val="single" w:sz="4" w:space="0" w:color="auto"/>
            </w:tcBorders>
            <w:vAlign w:val="center"/>
          </w:tcPr>
          <w:p w14:paraId="322941AA" w14:textId="77777777" w:rsidR="006900B0" w:rsidRPr="00BD5918" w:rsidRDefault="006900B0" w:rsidP="00CD4CB7">
            <w:pPr>
              <w:spacing w:before="60" w:after="60"/>
              <w:ind w:right="317"/>
              <w:rPr>
                <w:rFonts w:cs="Tahoma"/>
                <w:bCs/>
              </w:rPr>
            </w:pPr>
            <w:r w:rsidRPr="00BD5918">
              <w:rPr>
                <w:rFonts w:cs="Tahoma"/>
                <w:bCs/>
              </w:rPr>
              <w:t xml:space="preserve">Δαπάνες ανάπτυξης συστημάτων </w:t>
            </w:r>
            <w:r w:rsidRPr="00BD5918">
              <w:rPr>
                <w:rFonts w:cs="Arial"/>
              </w:rPr>
              <w:t xml:space="preserve">οργάνωσης της επιχείρησης. </w:t>
            </w:r>
          </w:p>
        </w:tc>
      </w:tr>
    </w:tbl>
    <w:p w14:paraId="7A846023" w14:textId="77777777" w:rsidR="006900B0" w:rsidRPr="00CD4CB7" w:rsidRDefault="006900B0" w:rsidP="006900B0">
      <w:pPr>
        <w:autoSpaceDE w:val="0"/>
        <w:autoSpaceDN w:val="0"/>
        <w:adjustRightInd w:val="0"/>
        <w:spacing w:before="120"/>
        <w:ind w:right="731"/>
        <w:jc w:val="both"/>
        <w:rPr>
          <w:rFonts w:cs="MyriadPro-Regular"/>
        </w:rPr>
      </w:pPr>
      <w:r w:rsidRPr="00CD4CB7">
        <w:rPr>
          <w:rFonts w:cs="MyriadPro-Regular"/>
        </w:rPr>
        <w:t>Στην κατηγορία δαπανών «ΑΥΛΑ ΣΤΟΙΧΕΙΑ ΕΝΕΡΓΗΤΙΚΟΥ», επιλέξιμες για τους σκοπούς του Νόμου 4</w:t>
      </w:r>
      <w:r w:rsidR="00CD4CB7">
        <w:rPr>
          <w:rFonts w:cs="MyriadPro-Regular"/>
        </w:rPr>
        <w:t>887/</w:t>
      </w:r>
      <w:r w:rsidRPr="00CD4CB7">
        <w:rPr>
          <w:rFonts w:cs="MyriadPro-Regular"/>
        </w:rPr>
        <w:t>20</w:t>
      </w:r>
      <w:r w:rsidR="00CD4CB7">
        <w:rPr>
          <w:rFonts w:cs="MyriadPro-Regular"/>
        </w:rPr>
        <w:t>22</w:t>
      </w:r>
      <w:r w:rsidRPr="00CD4CB7">
        <w:rPr>
          <w:rFonts w:cs="MyriadPro-Regular"/>
        </w:rPr>
        <w:t xml:space="preserve">, εφόσον </w:t>
      </w:r>
      <w:r w:rsidRPr="00BD5918">
        <w:rPr>
          <w:rFonts w:cs="MyriadPro-Regular"/>
        </w:rPr>
        <w:t xml:space="preserve">πληρούν σωρευτικά τις προϋποθέσεις της παρ. </w:t>
      </w:r>
      <w:r w:rsidR="00CD4CB7">
        <w:rPr>
          <w:rFonts w:cs="MyriadPro-Regular"/>
        </w:rPr>
        <w:t>β</w:t>
      </w:r>
      <w:r w:rsidRPr="00BD5918">
        <w:rPr>
          <w:rFonts w:cs="MyriadPro-Regular"/>
        </w:rPr>
        <w:t xml:space="preserve"> του άρθρου </w:t>
      </w:r>
      <w:r w:rsidR="00CD4CB7">
        <w:rPr>
          <w:rFonts w:cs="MyriadPro-Regular"/>
        </w:rPr>
        <w:t>6</w:t>
      </w:r>
      <w:r w:rsidRPr="00BD5918">
        <w:rPr>
          <w:rFonts w:cs="MyriadPro-Regular"/>
        </w:rPr>
        <w:t xml:space="preserve"> του ν.4</w:t>
      </w:r>
      <w:r w:rsidR="00CD4CB7">
        <w:rPr>
          <w:rFonts w:cs="MyriadPro-Regular"/>
        </w:rPr>
        <w:t>887</w:t>
      </w:r>
      <w:r w:rsidRPr="00BD5918">
        <w:rPr>
          <w:rFonts w:cs="MyriadPro-Regular"/>
        </w:rPr>
        <w:t>/</w:t>
      </w:r>
      <w:r w:rsidR="00CD4CB7">
        <w:rPr>
          <w:rFonts w:cs="MyriadPro-Regular"/>
        </w:rPr>
        <w:t>22</w:t>
      </w:r>
      <w:r w:rsidRPr="00BD5918">
        <w:rPr>
          <w:rFonts w:cs="MyriadPro-Regular"/>
        </w:rPr>
        <w:t xml:space="preserve">, </w:t>
      </w:r>
      <w:r w:rsidRPr="00CD4CB7">
        <w:rPr>
          <w:rFonts w:cs="MyriadPro-Regular"/>
        </w:rPr>
        <w:t>είναι μόνο οι δαπάνες που αφορούν:</w:t>
      </w:r>
    </w:p>
    <w:p w14:paraId="43690F55" w14:textId="77777777" w:rsidR="006900B0" w:rsidRPr="00BD5918" w:rsidRDefault="006900B0" w:rsidP="006900B0">
      <w:pPr>
        <w:numPr>
          <w:ilvl w:val="0"/>
          <w:numId w:val="6"/>
        </w:numPr>
        <w:autoSpaceDE w:val="0"/>
        <w:autoSpaceDN w:val="0"/>
        <w:adjustRightInd w:val="0"/>
        <w:spacing w:before="120" w:after="0" w:line="240" w:lineRule="auto"/>
        <w:ind w:right="731"/>
        <w:jc w:val="both"/>
        <w:rPr>
          <w:rFonts w:cs="MyriadPro-Regular"/>
        </w:rPr>
      </w:pPr>
      <w:r w:rsidRPr="00CD4CB7">
        <w:rPr>
          <w:rFonts w:cs="MyriadPro-Regular"/>
        </w:rPr>
        <w:t>μεταφορά τεχνολογίας μέσω της απόκτησης δικαιωμάτων ευρεσιτεχνίας, αδειών εκμετάλλευσης τεχνογνωσίας και μη καταχωρημένων τεχνικών γνώσεων ή/και</w:t>
      </w:r>
    </w:p>
    <w:p w14:paraId="307E0A05" w14:textId="211A72E1" w:rsidR="006900B0" w:rsidRPr="00BD5918" w:rsidRDefault="006900B0" w:rsidP="006900B0">
      <w:pPr>
        <w:numPr>
          <w:ilvl w:val="0"/>
          <w:numId w:val="6"/>
        </w:numPr>
        <w:autoSpaceDE w:val="0"/>
        <w:autoSpaceDN w:val="0"/>
        <w:adjustRightInd w:val="0"/>
        <w:spacing w:before="120" w:after="0" w:line="240" w:lineRule="auto"/>
        <w:ind w:right="731"/>
        <w:jc w:val="both"/>
        <w:rPr>
          <w:rFonts w:cs="MyriadPro-Regular"/>
        </w:rPr>
      </w:pPr>
      <w:r w:rsidRPr="00BD5918">
        <w:rPr>
          <w:rFonts w:cs="MyriadPro-Regular"/>
        </w:rPr>
        <w:t xml:space="preserve">συστήματα διασφάλισης και ελέγχου ποιότητας, πιστοποιήσεων, </w:t>
      </w:r>
      <w:r w:rsidR="00D533F3" w:rsidRPr="00BD5918">
        <w:rPr>
          <w:rFonts w:cs="MyriadPro-Regular"/>
        </w:rPr>
        <w:t>προμήθειας</w:t>
      </w:r>
      <w:r w:rsidRPr="00BD5918">
        <w:rPr>
          <w:rFonts w:cs="MyriadPro-Regular"/>
        </w:rPr>
        <w:t xml:space="preserve"> και εγκατάστασης λογισμικού και συστημάτων οργάνωσης της επιχείρησης</w:t>
      </w:r>
      <w:r w:rsidRPr="00CD4CB7">
        <w:rPr>
          <w:rFonts w:cs="MyriadPro-Regular"/>
        </w:rPr>
        <w:t xml:space="preserve"> </w:t>
      </w:r>
    </w:p>
    <w:p w14:paraId="6E5328FF" w14:textId="77777777" w:rsidR="006900B0" w:rsidRPr="00CD4CB7" w:rsidRDefault="006900B0" w:rsidP="006900B0">
      <w:pPr>
        <w:pStyle w:val="a9"/>
        <w:spacing w:before="120" w:beforeAutospacing="0" w:after="0" w:afterAutospacing="0"/>
        <w:ind w:right="731"/>
        <w:jc w:val="both"/>
        <w:rPr>
          <w:rFonts w:asciiTheme="minorHAnsi" w:eastAsiaTheme="minorHAnsi" w:hAnsiTheme="minorHAnsi" w:cs="MyriadPro-Regular"/>
          <w:sz w:val="22"/>
          <w:szCs w:val="22"/>
          <w:lang w:val="el-GR" w:eastAsia="en-US"/>
        </w:rPr>
      </w:pPr>
      <w:r w:rsidRPr="00CD4CB7">
        <w:rPr>
          <w:rFonts w:asciiTheme="minorHAnsi" w:eastAsiaTheme="minorHAnsi" w:hAnsiTheme="minorHAnsi" w:cs="MyriadPro-Regular"/>
          <w:sz w:val="22"/>
          <w:szCs w:val="22"/>
          <w:lang w:val="el-GR" w:eastAsia="en-US"/>
        </w:rPr>
        <w:t xml:space="preserve">Σημείωση: Η αξία αγοράς λογισμικών προγραμμάτων Η/Υ, σύμφωνα με τη γνωμάτευση του Ε.ΣΥ.Λ. 142/1948/1993, καταχωρείτο στον 16.17.00 ως έξοδα πολυετούς απόσβεσης. Με το έγγραφο όμως του ΣΛΟΤ 310/2005 η απόφαση αυτή έπαυσε να ισχύει. Συνεπώς και ο λογαριασμός 16.17.00 «Λογισμικά προγράμματα» καταργείται και τα λογισμικά προγράμματα Η/Υ πρέπει να καταχωρούνται ως ασώματες ακινητοποιήσεις σε κατάλληλο </w:t>
      </w:r>
      <w:proofErr w:type="spellStart"/>
      <w:r w:rsidRPr="00CD4CB7">
        <w:rPr>
          <w:rFonts w:asciiTheme="minorHAnsi" w:eastAsiaTheme="minorHAnsi" w:hAnsiTheme="minorHAnsi" w:cs="MyriadPro-Regular"/>
          <w:sz w:val="22"/>
          <w:szCs w:val="22"/>
          <w:lang w:val="el-GR" w:eastAsia="en-US"/>
        </w:rPr>
        <w:t>υπολογαριασμό</w:t>
      </w:r>
      <w:proofErr w:type="spellEnd"/>
      <w:r w:rsidRPr="00CD4CB7">
        <w:rPr>
          <w:rFonts w:asciiTheme="minorHAnsi" w:eastAsiaTheme="minorHAnsi" w:hAnsiTheme="minorHAnsi" w:cs="MyriadPro-Regular"/>
          <w:sz w:val="22"/>
          <w:szCs w:val="22"/>
          <w:lang w:val="el-GR" w:eastAsia="en-US"/>
        </w:rPr>
        <w:t xml:space="preserve"> του 16.05 «Λοιπά δικαιώματα» κατά ΕΓΛΣ ή στο λογαριασμό 18.03.01-Αξία κτήσης λοιπών άυλων κατά ΕΛΠ.</w:t>
      </w:r>
    </w:p>
    <w:p w14:paraId="0758ADE9" w14:textId="77777777" w:rsidR="00F20652" w:rsidRDefault="00F20652" w:rsidP="00DB5409"/>
    <w:p w14:paraId="70146D14" w14:textId="77777777" w:rsidR="00CD4CB7" w:rsidRPr="00BD5918" w:rsidRDefault="00CD4CB7" w:rsidP="00CD4CB7">
      <w:pPr>
        <w:pStyle w:val="a9"/>
        <w:spacing w:before="120" w:beforeAutospacing="0" w:after="0" w:afterAutospacing="0"/>
        <w:ind w:right="731"/>
        <w:jc w:val="both"/>
        <w:rPr>
          <w:rFonts w:ascii="CG Times" w:hAnsi="CG Times" w:cs="Arial"/>
          <w:sz w:val="22"/>
          <w:szCs w:val="22"/>
          <w:lang w:val="el-GR"/>
        </w:rPr>
      </w:pPr>
    </w:p>
    <w:tbl>
      <w:tblPr>
        <w:tblW w:w="9536" w:type="dxa"/>
        <w:tblInd w:w="-72" w:type="dxa"/>
        <w:tblBorders>
          <w:top w:val="single" w:sz="4" w:space="0" w:color="auto"/>
          <w:left w:val="single" w:sz="4" w:space="0" w:color="000000"/>
          <w:bottom w:val="single" w:sz="4" w:space="0" w:color="auto"/>
          <w:right w:val="single" w:sz="4" w:space="0" w:color="000000"/>
        </w:tblBorders>
        <w:tblLook w:val="0000" w:firstRow="0" w:lastRow="0" w:firstColumn="0" w:lastColumn="0" w:noHBand="0" w:noVBand="0"/>
      </w:tblPr>
      <w:tblGrid>
        <w:gridCol w:w="9536"/>
      </w:tblGrid>
      <w:tr w:rsidR="00CD4CB7" w:rsidRPr="00875A68" w14:paraId="6C3ECC08" w14:textId="77777777" w:rsidTr="00817B84">
        <w:trPr>
          <w:trHeight w:val="570"/>
          <w:tblHeader/>
        </w:trPr>
        <w:tc>
          <w:tcPr>
            <w:tcW w:w="9536" w:type="dxa"/>
            <w:tcBorders>
              <w:top w:val="single" w:sz="4" w:space="0" w:color="auto"/>
              <w:bottom w:val="single" w:sz="4" w:space="0" w:color="auto"/>
            </w:tcBorders>
            <w:shd w:val="clear" w:color="auto" w:fill="E5FFE5"/>
            <w:vAlign w:val="bottom"/>
          </w:tcPr>
          <w:p w14:paraId="5AA98343" w14:textId="77777777" w:rsidR="00CD4CB7" w:rsidRPr="00BD5918" w:rsidRDefault="00CD4CB7" w:rsidP="00802DDB">
            <w:pPr>
              <w:spacing w:before="60" w:after="60"/>
              <w:ind w:left="431" w:right="731" w:hanging="431"/>
              <w:rPr>
                <w:b/>
              </w:rPr>
            </w:pPr>
            <w:r w:rsidRPr="00BD5918">
              <w:rPr>
                <w:rFonts w:cs="Arial"/>
                <w:b/>
                <w:color w:val="000000"/>
              </w:rPr>
              <w:t>8. ΜΙΣΘΟΛΟΓΙΚΟ ΚΟΣΤΟΣ ΝΕΩΝ ΘΕΣΕΩΝ ΕΡΓΑΣΙΑΣ</w:t>
            </w:r>
            <w:r w:rsidRPr="00BD5918">
              <w:rPr>
                <w:b/>
              </w:rPr>
              <w:t xml:space="preserve"> </w:t>
            </w:r>
          </w:p>
          <w:p w14:paraId="341D89DE" w14:textId="77777777" w:rsidR="00CD4CB7" w:rsidRPr="00BD5918" w:rsidRDefault="00CD4CB7" w:rsidP="00802DDB">
            <w:pPr>
              <w:spacing w:before="60" w:after="60"/>
              <w:ind w:left="72" w:right="731" w:hanging="72"/>
              <w:jc w:val="both"/>
              <w:rPr>
                <w:rFonts w:cs="Tahoma"/>
                <w:b/>
                <w:bCs/>
              </w:rPr>
            </w:pPr>
            <w:r w:rsidRPr="00BD5918">
              <w:rPr>
                <w:rFonts w:cs="MyriadPro-Regular"/>
              </w:rPr>
              <w:t xml:space="preserve">Επιλέξιμη είναι η δαπάνη </w:t>
            </w:r>
            <w:r w:rsidRPr="00BD5918">
              <w:rPr>
                <w:rFonts w:cs="MyriadPro-Regular"/>
                <w:b/>
              </w:rPr>
              <w:t>μισθολογικού κόστους των νέων θέσεων εργασίας</w:t>
            </w:r>
            <w:r w:rsidRPr="00BD5918">
              <w:rPr>
                <w:rFonts w:cs="MyriadPro-Regular"/>
              </w:rPr>
              <w:t xml:space="preserve"> που δημιουργούνται ως αποτέλεσμα της υλοποίησης του επενδυτικού σχεδίου υπολογιζόμενο για περίοδο δύο (2) ετών από τη δημιουργία κάθε θέσης. </w:t>
            </w:r>
          </w:p>
        </w:tc>
      </w:tr>
    </w:tbl>
    <w:p w14:paraId="40264C90" w14:textId="77777777" w:rsidR="00CD4CB7" w:rsidRPr="00BD5918" w:rsidRDefault="00CD4CB7" w:rsidP="00CD4CB7">
      <w:pPr>
        <w:spacing w:before="120"/>
        <w:ind w:right="731"/>
      </w:pPr>
    </w:p>
    <w:p w14:paraId="1853FB52" w14:textId="77777777" w:rsidR="00CD4CB7" w:rsidRPr="00CD4CB7" w:rsidRDefault="00CD4CB7" w:rsidP="00DB5409"/>
    <w:sectPr w:rsidR="00CD4CB7" w:rsidRPr="00CD4CB7" w:rsidSect="004C666C">
      <w:footerReference w:type="even" r:id="rId8"/>
      <w:footerReference w:type="default" r:id="rId9"/>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7F467" w14:textId="77777777" w:rsidR="001F05E5" w:rsidRDefault="001F05E5">
      <w:pPr>
        <w:spacing w:after="0" w:line="240" w:lineRule="auto"/>
      </w:pPr>
      <w:r>
        <w:separator/>
      </w:r>
    </w:p>
  </w:endnote>
  <w:endnote w:type="continuationSeparator" w:id="0">
    <w:p w14:paraId="13FBA519" w14:textId="77777777" w:rsidR="001F05E5" w:rsidRDefault="001F0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G Times">
    <w:altName w:val="Times New Roman"/>
    <w:charset w:val="A1"/>
    <w:family w:val="roman"/>
    <w:pitch w:val="variable"/>
    <w:sig w:usb0="000002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4002EFF" w:usb1="C200247B" w:usb2="00000009" w:usb3="00000000" w:csb0="000001FF" w:csb1="00000000"/>
  </w:font>
  <w:font w:name="MyriadPro-Semibold">
    <w:panose1 w:val="00000000000000000000"/>
    <w:charset w:val="A1"/>
    <w:family w:val="auto"/>
    <w:notTrueType/>
    <w:pitch w:val="default"/>
    <w:sig w:usb0="00000081" w:usb1="00000000" w:usb2="00000000" w:usb3="00000000" w:csb0="00000008" w:csb1="00000000"/>
  </w:font>
  <w:font w:name="MyriadPro-Regular">
    <w:altName w:val="Calibri"/>
    <w:panose1 w:val="00000000000000000000"/>
    <w:charset w:val="A1"/>
    <w:family w:val="auto"/>
    <w:notTrueType/>
    <w:pitch w:val="default"/>
    <w:sig w:usb0="00000081" w:usb1="00000000" w:usb2="00000000" w:usb3="00000000" w:csb0="00000008" w:csb1="00000000"/>
  </w:font>
  <w:font w:name="MgHelveticaUCPol-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10B53" w14:textId="77777777" w:rsidR="00802DDB" w:rsidRDefault="00802DDB" w:rsidP="00802DDB">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72</w:t>
    </w:r>
    <w:r>
      <w:rPr>
        <w:rStyle w:val="ab"/>
      </w:rPr>
      <w:fldChar w:fldCharType="end"/>
    </w:r>
  </w:p>
  <w:p w14:paraId="0FBC7667" w14:textId="77777777" w:rsidR="00802DDB" w:rsidRDefault="00802DDB" w:rsidP="00802DD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0EBEB" w14:textId="77777777" w:rsidR="00802DDB" w:rsidRDefault="003638E0">
    <w:pPr>
      <w:pStyle w:val="aa"/>
      <w:jc w:val="center"/>
    </w:pPr>
    <w:r>
      <w:fldChar w:fldCharType="begin"/>
    </w:r>
    <w:r>
      <w:instrText xml:space="preserve"> PAGE   \* MERGEFORMAT </w:instrText>
    </w:r>
    <w:r>
      <w:fldChar w:fldCharType="separate"/>
    </w:r>
    <w:r w:rsidR="00247476">
      <w:rPr>
        <w:noProof/>
      </w:rPr>
      <w:t>11</w:t>
    </w:r>
    <w:r>
      <w:rPr>
        <w:noProof/>
      </w:rPr>
      <w:fldChar w:fldCharType="end"/>
    </w:r>
  </w:p>
  <w:p w14:paraId="0C275D55" w14:textId="77777777" w:rsidR="00802DDB" w:rsidRDefault="00802DDB" w:rsidP="00802DDB">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70325" w14:textId="77777777" w:rsidR="001F05E5" w:rsidRDefault="001F05E5">
      <w:pPr>
        <w:spacing w:after="0" w:line="240" w:lineRule="auto"/>
      </w:pPr>
      <w:r>
        <w:separator/>
      </w:r>
    </w:p>
  </w:footnote>
  <w:footnote w:type="continuationSeparator" w:id="0">
    <w:p w14:paraId="75F77504" w14:textId="77777777" w:rsidR="001F05E5" w:rsidRDefault="001F05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7C31"/>
    <w:multiLevelType w:val="hybridMultilevel"/>
    <w:tmpl w:val="7632B5E2"/>
    <w:lvl w:ilvl="0" w:tplc="20E6940A">
      <w:numFmt w:val="bullet"/>
      <w:lvlText w:val=""/>
      <w:lvlJc w:val="left"/>
      <w:pPr>
        <w:tabs>
          <w:tab w:val="num" w:pos="1980"/>
        </w:tabs>
        <w:ind w:left="1980" w:hanging="360"/>
      </w:pPr>
      <w:rPr>
        <w:rFonts w:ascii="Symbol" w:eastAsia="Times New Roman" w:hAnsi="Symbol" w:hint="default"/>
      </w:rPr>
    </w:lvl>
    <w:lvl w:ilvl="1" w:tplc="DA404838">
      <w:start w:val="1"/>
      <w:numFmt w:val="bullet"/>
      <w:lvlText w:val="o"/>
      <w:lvlJc w:val="left"/>
      <w:pPr>
        <w:tabs>
          <w:tab w:val="num" w:pos="2160"/>
        </w:tabs>
        <w:ind w:left="2160" w:hanging="360"/>
      </w:pPr>
      <w:rPr>
        <w:rFonts w:ascii="Courier New" w:hAnsi="Courier New" w:hint="default"/>
      </w:rPr>
    </w:lvl>
    <w:lvl w:ilvl="2" w:tplc="F47E4C04" w:tentative="1">
      <w:start w:val="1"/>
      <w:numFmt w:val="bullet"/>
      <w:lvlText w:val=""/>
      <w:lvlJc w:val="left"/>
      <w:pPr>
        <w:tabs>
          <w:tab w:val="num" w:pos="2880"/>
        </w:tabs>
        <w:ind w:left="2880" w:hanging="360"/>
      </w:pPr>
      <w:rPr>
        <w:rFonts w:ascii="Wingdings" w:hAnsi="Wingdings" w:hint="default"/>
      </w:rPr>
    </w:lvl>
    <w:lvl w:ilvl="3" w:tplc="B0288ABC" w:tentative="1">
      <w:start w:val="1"/>
      <w:numFmt w:val="bullet"/>
      <w:lvlText w:val=""/>
      <w:lvlJc w:val="left"/>
      <w:pPr>
        <w:tabs>
          <w:tab w:val="num" w:pos="3600"/>
        </w:tabs>
        <w:ind w:left="3600" w:hanging="360"/>
      </w:pPr>
      <w:rPr>
        <w:rFonts w:ascii="Symbol" w:hAnsi="Symbol" w:hint="default"/>
      </w:rPr>
    </w:lvl>
    <w:lvl w:ilvl="4" w:tplc="EC0A0178" w:tentative="1">
      <w:start w:val="1"/>
      <w:numFmt w:val="bullet"/>
      <w:lvlText w:val="o"/>
      <w:lvlJc w:val="left"/>
      <w:pPr>
        <w:tabs>
          <w:tab w:val="num" w:pos="4320"/>
        </w:tabs>
        <w:ind w:left="4320" w:hanging="360"/>
      </w:pPr>
      <w:rPr>
        <w:rFonts w:ascii="Courier New" w:hAnsi="Courier New" w:hint="default"/>
      </w:rPr>
    </w:lvl>
    <w:lvl w:ilvl="5" w:tplc="947E2840" w:tentative="1">
      <w:start w:val="1"/>
      <w:numFmt w:val="bullet"/>
      <w:lvlText w:val=""/>
      <w:lvlJc w:val="left"/>
      <w:pPr>
        <w:tabs>
          <w:tab w:val="num" w:pos="5040"/>
        </w:tabs>
        <w:ind w:left="5040" w:hanging="360"/>
      </w:pPr>
      <w:rPr>
        <w:rFonts w:ascii="Wingdings" w:hAnsi="Wingdings" w:hint="default"/>
      </w:rPr>
    </w:lvl>
    <w:lvl w:ilvl="6" w:tplc="8B86286E" w:tentative="1">
      <w:start w:val="1"/>
      <w:numFmt w:val="bullet"/>
      <w:lvlText w:val=""/>
      <w:lvlJc w:val="left"/>
      <w:pPr>
        <w:tabs>
          <w:tab w:val="num" w:pos="5760"/>
        </w:tabs>
        <w:ind w:left="5760" w:hanging="360"/>
      </w:pPr>
      <w:rPr>
        <w:rFonts w:ascii="Symbol" w:hAnsi="Symbol" w:hint="default"/>
      </w:rPr>
    </w:lvl>
    <w:lvl w:ilvl="7" w:tplc="64CE8CD8" w:tentative="1">
      <w:start w:val="1"/>
      <w:numFmt w:val="bullet"/>
      <w:lvlText w:val="o"/>
      <w:lvlJc w:val="left"/>
      <w:pPr>
        <w:tabs>
          <w:tab w:val="num" w:pos="6480"/>
        </w:tabs>
        <w:ind w:left="6480" w:hanging="360"/>
      </w:pPr>
      <w:rPr>
        <w:rFonts w:ascii="Courier New" w:hAnsi="Courier New" w:hint="default"/>
      </w:rPr>
    </w:lvl>
    <w:lvl w:ilvl="8" w:tplc="AAD8D36A"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9F4A8B"/>
    <w:multiLevelType w:val="hybridMultilevel"/>
    <w:tmpl w:val="8056C38A"/>
    <w:lvl w:ilvl="0" w:tplc="E2AC5DE4">
      <w:numFmt w:val="bullet"/>
      <w:lvlText w:val="-"/>
      <w:lvlJc w:val="left"/>
      <w:pPr>
        <w:tabs>
          <w:tab w:val="num" w:pos="1373"/>
        </w:tabs>
        <w:ind w:left="1373" w:hanging="360"/>
      </w:pPr>
      <w:rPr>
        <w:rFonts w:ascii="Verdana" w:eastAsia="Times New Roman" w:hAnsi="Verdana" w:hint="default"/>
      </w:rPr>
    </w:lvl>
    <w:lvl w:ilvl="1" w:tplc="7AFA427C">
      <w:start w:val="1"/>
      <w:numFmt w:val="decimal"/>
      <w:lvlText w:val="%2."/>
      <w:lvlJc w:val="left"/>
      <w:pPr>
        <w:tabs>
          <w:tab w:val="num" w:pos="2093"/>
        </w:tabs>
        <w:ind w:left="2093" w:hanging="360"/>
      </w:pPr>
      <w:rPr>
        <w:rFonts w:cs="Times New Roman"/>
      </w:rPr>
    </w:lvl>
    <w:lvl w:ilvl="2" w:tplc="E1586BA4">
      <w:start w:val="1"/>
      <w:numFmt w:val="decimal"/>
      <w:lvlText w:val="%3."/>
      <w:lvlJc w:val="left"/>
      <w:pPr>
        <w:tabs>
          <w:tab w:val="num" w:pos="2813"/>
        </w:tabs>
        <w:ind w:left="2813" w:hanging="360"/>
      </w:pPr>
      <w:rPr>
        <w:rFonts w:cs="Times New Roman"/>
      </w:rPr>
    </w:lvl>
    <w:lvl w:ilvl="3" w:tplc="11427648">
      <w:start w:val="1"/>
      <w:numFmt w:val="decimal"/>
      <w:lvlText w:val="%4."/>
      <w:lvlJc w:val="left"/>
      <w:pPr>
        <w:tabs>
          <w:tab w:val="num" w:pos="3533"/>
        </w:tabs>
        <w:ind w:left="3533" w:hanging="360"/>
      </w:pPr>
      <w:rPr>
        <w:rFonts w:cs="Times New Roman"/>
      </w:rPr>
    </w:lvl>
    <w:lvl w:ilvl="4" w:tplc="47F26372">
      <w:start w:val="1"/>
      <w:numFmt w:val="decimal"/>
      <w:lvlText w:val="%5."/>
      <w:lvlJc w:val="left"/>
      <w:pPr>
        <w:tabs>
          <w:tab w:val="num" w:pos="4253"/>
        </w:tabs>
        <w:ind w:left="4253" w:hanging="360"/>
      </w:pPr>
      <w:rPr>
        <w:rFonts w:cs="Times New Roman"/>
      </w:rPr>
    </w:lvl>
    <w:lvl w:ilvl="5" w:tplc="62408F68">
      <w:start w:val="1"/>
      <w:numFmt w:val="decimal"/>
      <w:lvlText w:val="%6."/>
      <w:lvlJc w:val="left"/>
      <w:pPr>
        <w:tabs>
          <w:tab w:val="num" w:pos="4973"/>
        </w:tabs>
        <w:ind w:left="4973" w:hanging="360"/>
      </w:pPr>
      <w:rPr>
        <w:rFonts w:cs="Times New Roman"/>
      </w:rPr>
    </w:lvl>
    <w:lvl w:ilvl="6" w:tplc="1C6234BA">
      <w:start w:val="1"/>
      <w:numFmt w:val="decimal"/>
      <w:lvlText w:val="%7."/>
      <w:lvlJc w:val="left"/>
      <w:pPr>
        <w:tabs>
          <w:tab w:val="num" w:pos="5693"/>
        </w:tabs>
        <w:ind w:left="5693" w:hanging="360"/>
      </w:pPr>
      <w:rPr>
        <w:rFonts w:cs="Times New Roman"/>
      </w:rPr>
    </w:lvl>
    <w:lvl w:ilvl="7" w:tplc="1586FCFC">
      <w:start w:val="1"/>
      <w:numFmt w:val="decimal"/>
      <w:lvlText w:val="%8."/>
      <w:lvlJc w:val="left"/>
      <w:pPr>
        <w:tabs>
          <w:tab w:val="num" w:pos="6413"/>
        </w:tabs>
        <w:ind w:left="6413" w:hanging="360"/>
      </w:pPr>
      <w:rPr>
        <w:rFonts w:cs="Times New Roman"/>
      </w:rPr>
    </w:lvl>
    <w:lvl w:ilvl="8" w:tplc="D6622C40">
      <w:start w:val="1"/>
      <w:numFmt w:val="decimal"/>
      <w:lvlText w:val="%9."/>
      <w:lvlJc w:val="left"/>
      <w:pPr>
        <w:tabs>
          <w:tab w:val="num" w:pos="7133"/>
        </w:tabs>
        <w:ind w:left="7133" w:hanging="360"/>
      </w:pPr>
      <w:rPr>
        <w:rFonts w:cs="Times New Roman"/>
      </w:rPr>
    </w:lvl>
  </w:abstractNum>
  <w:abstractNum w:abstractNumId="2" w15:restartNumberingAfterBreak="0">
    <w:nsid w:val="05DE32F4"/>
    <w:multiLevelType w:val="hybridMultilevel"/>
    <w:tmpl w:val="CE460A4E"/>
    <w:lvl w:ilvl="0" w:tplc="01962A8A">
      <w:start w:val="1"/>
      <w:numFmt w:val="bullet"/>
      <w:lvlText w:val="o"/>
      <w:lvlJc w:val="left"/>
      <w:pPr>
        <w:tabs>
          <w:tab w:val="num" w:pos="1800"/>
        </w:tabs>
        <w:ind w:left="1800" w:hanging="360"/>
      </w:pPr>
      <w:rPr>
        <w:rFonts w:ascii="Courier New" w:hAnsi="Courier New" w:hint="default"/>
      </w:rPr>
    </w:lvl>
    <w:lvl w:ilvl="1" w:tplc="78B8B300">
      <w:start w:val="1"/>
      <w:numFmt w:val="bullet"/>
      <w:lvlText w:val="o"/>
      <w:lvlJc w:val="left"/>
      <w:pPr>
        <w:tabs>
          <w:tab w:val="num" w:pos="2520"/>
        </w:tabs>
        <w:ind w:left="2520" w:hanging="360"/>
      </w:pPr>
      <w:rPr>
        <w:rFonts w:ascii="Courier New" w:hAnsi="Courier New" w:hint="default"/>
      </w:rPr>
    </w:lvl>
    <w:lvl w:ilvl="2" w:tplc="8A1252BE">
      <w:start w:val="1"/>
      <w:numFmt w:val="bullet"/>
      <w:lvlText w:val=""/>
      <w:lvlJc w:val="left"/>
      <w:pPr>
        <w:tabs>
          <w:tab w:val="num" w:pos="3240"/>
        </w:tabs>
        <w:ind w:left="3240" w:hanging="360"/>
      </w:pPr>
      <w:rPr>
        <w:rFonts w:ascii="Wingdings" w:hAnsi="Wingdings" w:hint="default"/>
      </w:rPr>
    </w:lvl>
    <w:lvl w:ilvl="3" w:tplc="CE46E864" w:tentative="1">
      <w:start w:val="1"/>
      <w:numFmt w:val="bullet"/>
      <w:lvlText w:val=""/>
      <w:lvlJc w:val="left"/>
      <w:pPr>
        <w:tabs>
          <w:tab w:val="num" w:pos="3960"/>
        </w:tabs>
        <w:ind w:left="3960" w:hanging="360"/>
      </w:pPr>
      <w:rPr>
        <w:rFonts w:ascii="Symbol" w:hAnsi="Symbol" w:hint="default"/>
      </w:rPr>
    </w:lvl>
    <w:lvl w:ilvl="4" w:tplc="D8DCEF2A" w:tentative="1">
      <w:start w:val="1"/>
      <w:numFmt w:val="bullet"/>
      <w:lvlText w:val="o"/>
      <w:lvlJc w:val="left"/>
      <w:pPr>
        <w:tabs>
          <w:tab w:val="num" w:pos="4680"/>
        </w:tabs>
        <w:ind w:left="4680" w:hanging="360"/>
      </w:pPr>
      <w:rPr>
        <w:rFonts w:ascii="Courier New" w:hAnsi="Courier New" w:hint="default"/>
      </w:rPr>
    </w:lvl>
    <w:lvl w:ilvl="5" w:tplc="A0207938" w:tentative="1">
      <w:start w:val="1"/>
      <w:numFmt w:val="bullet"/>
      <w:lvlText w:val=""/>
      <w:lvlJc w:val="left"/>
      <w:pPr>
        <w:tabs>
          <w:tab w:val="num" w:pos="5400"/>
        </w:tabs>
        <w:ind w:left="5400" w:hanging="360"/>
      </w:pPr>
      <w:rPr>
        <w:rFonts w:ascii="Wingdings" w:hAnsi="Wingdings" w:hint="default"/>
      </w:rPr>
    </w:lvl>
    <w:lvl w:ilvl="6" w:tplc="FE164AB0" w:tentative="1">
      <w:start w:val="1"/>
      <w:numFmt w:val="bullet"/>
      <w:lvlText w:val=""/>
      <w:lvlJc w:val="left"/>
      <w:pPr>
        <w:tabs>
          <w:tab w:val="num" w:pos="6120"/>
        </w:tabs>
        <w:ind w:left="6120" w:hanging="360"/>
      </w:pPr>
      <w:rPr>
        <w:rFonts w:ascii="Symbol" w:hAnsi="Symbol" w:hint="default"/>
      </w:rPr>
    </w:lvl>
    <w:lvl w:ilvl="7" w:tplc="B1E8ACEC" w:tentative="1">
      <w:start w:val="1"/>
      <w:numFmt w:val="bullet"/>
      <w:lvlText w:val="o"/>
      <w:lvlJc w:val="left"/>
      <w:pPr>
        <w:tabs>
          <w:tab w:val="num" w:pos="6840"/>
        </w:tabs>
        <w:ind w:left="6840" w:hanging="360"/>
      </w:pPr>
      <w:rPr>
        <w:rFonts w:ascii="Courier New" w:hAnsi="Courier New" w:hint="default"/>
      </w:rPr>
    </w:lvl>
    <w:lvl w:ilvl="8" w:tplc="66A079A0"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8932183"/>
    <w:multiLevelType w:val="hybridMultilevel"/>
    <w:tmpl w:val="ADA2AD66"/>
    <w:lvl w:ilvl="0" w:tplc="0DC0CCBC">
      <w:start w:val="1"/>
      <w:numFmt w:val="bullet"/>
      <w:lvlText w:val=""/>
      <w:lvlJc w:val="left"/>
      <w:pPr>
        <w:ind w:left="720" w:hanging="360"/>
      </w:pPr>
      <w:rPr>
        <w:rFonts w:ascii="Symbol" w:hAnsi="Symbol" w:hint="default"/>
      </w:rPr>
    </w:lvl>
    <w:lvl w:ilvl="1" w:tplc="E8B60F4A" w:tentative="1">
      <w:start w:val="1"/>
      <w:numFmt w:val="bullet"/>
      <w:lvlText w:val="o"/>
      <w:lvlJc w:val="left"/>
      <w:pPr>
        <w:ind w:left="1440" w:hanging="360"/>
      </w:pPr>
      <w:rPr>
        <w:rFonts w:ascii="Courier New" w:hAnsi="Courier New" w:cs="Courier New" w:hint="default"/>
      </w:rPr>
    </w:lvl>
    <w:lvl w:ilvl="2" w:tplc="FFA2B6D8" w:tentative="1">
      <w:start w:val="1"/>
      <w:numFmt w:val="bullet"/>
      <w:lvlText w:val=""/>
      <w:lvlJc w:val="left"/>
      <w:pPr>
        <w:ind w:left="2160" w:hanging="360"/>
      </w:pPr>
      <w:rPr>
        <w:rFonts w:ascii="Wingdings" w:hAnsi="Wingdings" w:hint="default"/>
      </w:rPr>
    </w:lvl>
    <w:lvl w:ilvl="3" w:tplc="284C58AE" w:tentative="1">
      <w:start w:val="1"/>
      <w:numFmt w:val="bullet"/>
      <w:lvlText w:val=""/>
      <w:lvlJc w:val="left"/>
      <w:pPr>
        <w:ind w:left="2880" w:hanging="360"/>
      </w:pPr>
      <w:rPr>
        <w:rFonts w:ascii="Symbol" w:hAnsi="Symbol" w:hint="default"/>
      </w:rPr>
    </w:lvl>
    <w:lvl w:ilvl="4" w:tplc="82BCF59E" w:tentative="1">
      <w:start w:val="1"/>
      <w:numFmt w:val="bullet"/>
      <w:lvlText w:val="o"/>
      <w:lvlJc w:val="left"/>
      <w:pPr>
        <w:ind w:left="3600" w:hanging="360"/>
      </w:pPr>
      <w:rPr>
        <w:rFonts w:ascii="Courier New" w:hAnsi="Courier New" w:cs="Courier New" w:hint="default"/>
      </w:rPr>
    </w:lvl>
    <w:lvl w:ilvl="5" w:tplc="4DAC55E4" w:tentative="1">
      <w:start w:val="1"/>
      <w:numFmt w:val="bullet"/>
      <w:lvlText w:val=""/>
      <w:lvlJc w:val="left"/>
      <w:pPr>
        <w:ind w:left="4320" w:hanging="360"/>
      </w:pPr>
      <w:rPr>
        <w:rFonts w:ascii="Wingdings" w:hAnsi="Wingdings" w:hint="default"/>
      </w:rPr>
    </w:lvl>
    <w:lvl w:ilvl="6" w:tplc="96245C3E" w:tentative="1">
      <w:start w:val="1"/>
      <w:numFmt w:val="bullet"/>
      <w:lvlText w:val=""/>
      <w:lvlJc w:val="left"/>
      <w:pPr>
        <w:ind w:left="5040" w:hanging="360"/>
      </w:pPr>
      <w:rPr>
        <w:rFonts w:ascii="Symbol" w:hAnsi="Symbol" w:hint="default"/>
      </w:rPr>
    </w:lvl>
    <w:lvl w:ilvl="7" w:tplc="244CE0DA" w:tentative="1">
      <w:start w:val="1"/>
      <w:numFmt w:val="bullet"/>
      <w:lvlText w:val="o"/>
      <w:lvlJc w:val="left"/>
      <w:pPr>
        <w:ind w:left="5760" w:hanging="360"/>
      </w:pPr>
      <w:rPr>
        <w:rFonts w:ascii="Courier New" w:hAnsi="Courier New" w:cs="Courier New" w:hint="default"/>
      </w:rPr>
    </w:lvl>
    <w:lvl w:ilvl="8" w:tplc="85F0B43E" w:tentative="1">
      <w:start w:val="1"/>
      <w:numFmt w:val="bullet"/>
      <w:lvlText w:val=""/>
      <w:lvlJc w:val="left"/>
      <w:pPr>
        <w:ind w:left="6480" w:hanging="360"/>
      </w:pPr>
      <w:rPr>
        <w:rFonts w:ascii="Wingdings" w:hAnsi="Wingdings" w:hint="default"/>
      </w:rPr>
    </w:lvl>
  </w:abstractNum>
  <w:abstractNum w:abstractNumId="4" w15:restartNumberingAfterBreak="0">
    <w:nsid w:val="0DF534A8"/>
    <w:multiLevelType w:val="hybridMultilevel"/>
    <w:tmpl w:val="84540ECE"/>
    <w:lvl w:ilvl="0" w:tplc="2BBE7AAE">
      <w:start w:val="1"/>
      <w:numFmt w:val="bullet"/>
      <w:lvlText w:val=""/>
      <w:lvlJc w:val="left"/>
      <w:pPr>
        <w:tabs>
          <w:tab w:val="num" w:pos="720"/>
        </w:tabs>
        <w:ind w:left="720" w:hanging="360"/>
      </w:pPr>
      <w:rPr>
        <w:rFonts w:ascii="Symbol" w:hAnsi="Symbol" w:hint="default"/>
      </w:rPr>
    </w:lvl>
    <w:lvl w:ilvl="1" w:tplc="D480B366">
      <w:start w:val="1"/>
      <w:numFmt w:val="bullet"/>
      <w:lvlText w:val="o"/>
      <w:lvlJc w:val="left"/>
      <w:pPr>
        <w:tabs>
          <w:tab w:val="num" w:pos="1440"/>
        </w:tabs>
        <w:ind w:left="1440" w:hanging="360"/>
      </w:pPr>
      <w:rPr>
        <w:rFonts w:ascii="Courier New" w:hAnsi="Courier New" w:hint="default"/>
      </w:rPr>
    </w:lvl>
    <w:lvl w:ilvl="2" w:tplc="E78A41C4" w:tentative="1">
      <w:start w:val="1"/>
      <w:numFmt w:val="bullet"/>
      <w:lvlText w:val=""/>
      <w:lvlJc w:val="left"/>
      <w:pPr>
        <w:tabs>
          <w:tab w:val="num" w:pos="2160"/>
        </w:tabs>
        <w:ind w:left="2160" w:hanging="360"/>
      </w:pPr>
      <w:rPr>
        <w:rFonts w:ascii="Wingdings" w:hAnsi="Wingdings" w:hint="default"/>
      </w:rPr>
    </w:lvl>
    <w:lvl w:ilvl="3" w:tplc="75CC6FD6" w:tentative="1">
      <w:start w:val="1"/>
      <w:numFmt w:val="bullet"/>
      <w:lvlText w:val=""/>
      <w:lvlJc w:val="left"/>
      <w:pPr>
        <w:tabs>
          <w:tab w:val="num" w:pos="2880"/>
        </w:tabs>
        <w:ind w:left="2880" w:hanging="360"/>
      </w:pPr>
      <w:rPr>
        <w:rFonts w:ascii="Symbol" w:hAnsi="Symbol" w:hint="default"/>
      </w:rPr>
    </w:lvl>
    <w:lvl w:ilvl="4" w:tplc="DD9C4C54" w:tentative="1">
      <w:start w:val="1"/>
      <w:numFmt w:val="bullet"/>
      <w:lvlText w:val="o"/>
      <w:lvlJc w:val="left"/>
      <w:pPr>
        <w:tabs>
          <w:tab w:val="num" w:pos="3600"/>
        </w:tabs>
        <w:ind w:left="3600" w:hanging="360"/>
      </w:pPr>
      <w:rPr>
        <w:rFonts w:ascii="Courier New" w:hAnsi="Courier New" w:hint="default"/>
      </w:rPr>
    </w:lvl>
    <w:lvl w:ilvl="5" w:tplc="93F24560" w:tentative="1">
      <w:start w:val="1"/>
      <w:numFmt w:val="bullet"/>
      <w:lvlText w:val=""/>
      <w:lvlJc w:val="left"/>
      <w:pPr>
        <w:tabs>
          <w:tab w:val="num" w:pos="4320"/>
        </w:tabs>
        <w:ind w:left="4320" w:hanging="360"/>
      </w:pPr>
      <w:rPr>
        <w:rFonts w:ascii="Wingdings" w:hAnsi="Wingdings" w:hint="default"/>
      </w:rPr>
    </w:lvl>
    <w:lvl w:ilvl="6" w:tplc="CF3021EE" w:tentative="1">
      <w:start w:val="1"/>
      <w:numFmt w:val="bullet"/>
      <w:lvlText w:val=""/>
      <w:lvlJc w:val="left"/>
      <w:pPr>
        <w:tabs>
          <w:tab w:val="num" w:pos="5040"/>
        </w:tabs>
        <w:ind w:left="5040" w:hanging="360"/>
      </w:pPr>
      <w:rPr>
        <w:rFonts w:ascii="Symbol" w:hAnsi="Symbol" w:hint="default"/>
      </w:rPr>
    </w:lvl>
    <w:lvl w:ilvl="7" w:tplc="22B84430" w:tentative="1">
      <w:start w:val="1"/>
      <w:numFmt w:val="bullet"/>
      <w:lvlText w:val="o"/>
      <w:lvlJc w:val="left"/>
      <w:pPr>
        <w:tabs>
          <w:tab w:val="num" w:pos="5760"/>
        </w:tabs>
        <w:ind w:left="5760" w:hanging="360"/>
      </w:pPr>
      <w:rPr>
        <w:rFonts w:ascii="Courier New" w:hAnsi="Courier New" w:hint="default"/>
      </w:rPr>
    </w:lvl>
    <w:lvl w:ilvl="8" w:tplc="36BC27F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96DFE"/>
    <w:multiLevelType w:val="hybridMultilevel"/>
    <w:tmpl w:val="079C5FC8"/>
    <w:lvl w:ilvl="0" w:tplc="09FEC0EA">
      <w:start w:val="1"/>
      <w:numFmt w:val="bullet"/>
      <w:lvlText w:val=""/>
      <w:lvlJc w:val="left"/>
      <w:pPr>
        <w:ind w:left="774" w:hanging="360"/>
      </w:pPr>
      <w:rPr>
        <w:rFonts w:ascii="Symbol" w:hAnsi="Symbol" w:hint="default"/>
      </w:rPr>
    </w:lvl>
    <w:lvl w:ilvl="1" w:tplc="7CD09B3E" w:tentative="1">
      <w:start w:val="1"/>
      <w:numFmt w:val="bullet"/>
      <w:lvlText w:val="o"/>
      <w:lvlJc w:val="left"/>
      <w:pPr>
        <w:ind w:left="1494" w:hanging="360"/>
      </w:pPr>
      <w:rPr>
        <w:rFonts w:ascii="Courier New" w:hAnsi="Courier New" w:hint="default"/>
      </w:rPr>
    </w:lvl>
    <w:lvl w:ilvl="2" w:tplc="088E8C14" w:tentative="1">
      <w:start w:val="1"/>
      <w:numFmt w:val="bullet"/>
      <w:lvlText w:val=""/>
      <w:lvlJc w:val="left"/>
      <w:pPr>
        <w:ind w:left="2214" w:hanging="360"/>
      </w:pPr>
      <w:rPr>
        <w:rFonts w:ascii="Wingdings" w:hAnsi="Wingdings" w:hint="default"/>
      </w:rPr>
    </w:lvl>
    <w:lvl w:ilvl="3" w:tplc="6B3AE6CE" w:tentative="1">
      <w:start w:val="1"/>
      <w:numFmt w:val="bullet"/>
      <w:lvlText w:val=""/>
      <w:lvlJc w:val="left"/>
      <w:pPr>
        <w:ind w:left="2934" w:hanging="360"/>
      </w:pPr>
      <w:rPr>
        <w:rFonts w:ascii="Symbol" w:hAnsi="Symbol" w:hint="default"/>
      </w:rPr>
    </w:lvl>
    <w:lvl w:ilvl="4" w:tplc="EE282290" w:tentative="1">
      <w:start w:val="1"/>
      <w:numFmt w:val="bullet"/>
      <w:lvlText w:val="o"/>
      <w:lvlJc w:val="left"/>
      <w:pPr>
        <w:ind w:left="3654" w:hanging="360"/>
      </w:pPr>
      <w:rPr>
        <w:rFonts w:ascii="Courier New" w:hAnsi="Courier New" w:hint="default"/>
      </w:rPr>
    </w:lvl>
    <w:lvl w:ilvl="5" w:tplc="3A1250B4" w:tentative="1">
      <w:start w:val="1"/>
      <w:numFmt w:val="bullet"/>
      <w:lvlText w:val=""/>
      <w:lvlJc w:val="left"/>
      <w:pPr>
        <w:ind w:left="4374" w:hanging="360"/>
      </w:pPr>
      <w:rPr>
        <w:rFonts w:ascii="Wingdings" w:hAnsi="Wingdings" w:hint="default"/>
      </w:rPr>
    </w:lvl>
    <w:lvl w:ilvl="6" w:tplc="6360E59A" w:tentative="1">
      <w:start w:val="1"/>
      <w:numFmt w:val="bullet"/>
      <w:lvlText w:val=""/>
      <w:lvlJc w:val="left"/>
      <w:pPr>
        <w:ind w:left="5094" w:hanging="360"/>
      </w:pPr>
      <w:rPr>
        <w:rFonts w:ascii="Symbol" w:hAnsi="Symbol" w:hint="default"/>
      </w:rPr>
    </w:lvl>
    <w:lvl w:ilvl="7" w:tplc="D65885E8" w:tentative="1">
      <w:start w:val="1"/>
      <w:numFmt w:val="bullet"/>
      <w:lvlText w:val="o"/>
      <w:lvlJc w:val="left"/>
      <w:pPr>
        <w:ind w:left="5814" w:hanging="360"/>
      </w:pPr>
      <w:rPr>
        <w:rFonts w:ascii="Courier New" w:hAnsi="Courier New" w:hint="default"/>
      </w:rPr>
    </w:lvl>
    <w:lvl w:ilvl="8" w:tplc="A5FAF8E2" w:tentative="1">
      <w:start w:val="1"/>
      <w:numFmt w:val="bullet"/>
      <w:lvlText w:val=""/>
      <w:lvlJc w:val="left"/>
      <w:pPr>
        <w:ind w:left="6534" w:hanging="360"/>
      </w:pPr>
      <w:rPr>
        <w:rFonts w:ascii="Wingdings" w:hAnsi="Wingdings" w:hint="default"/>
      </w:rPr>
    </w:lvl>
  </w:abstractNum>
  <w:abstractNum w:abstractNumId="6" w15:restartNumberingAfterBreak="0">
    <w:nsid w:val="0FAD1776"/>
    <w:multiLevelType w:val="hybridMultilevel"/>
    <w:tmpl w:val="2F3A50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0692DEB"/>
    <w:multiLevelType w:val="hybridMultilevel"/>
    <w:tmpl w:val="C0EEEDEA"/>
    <w:lvl w:ilvl="0" w:tplc="84C03618">
      <w:start w:val="1"/>
      <w:numFmt w:val="bullet"/>
      <w:lvlText w:val=""/>
      <w:lvlJc w:val="left"/>
      <w:pPr>
        <w:ind w:left="720" w:hanging="360"/>
      </w:pPr>
      <w:rPr>
        <w:rFonts w:ascii="Symbol" w:hAnsi="Symbol" w:hint="default"/>
      </w:rPr>
    </w:lvl>
    <w:lvl w:ilvl="1" w:tplc="AAF2B242">
      <w:start w:val="1"/>
      <w:numFmt w:val="bullet"/>
      <w:lvlText w:val="o"/>
      <w:lvlJc w:val="left"/>
      <w:pPr>
        <w:ind w:left="1440" w:hanging="360"/>
      </w:pPr>
      <w:rPr>
        <w:rFonts w:ascii="Courier New" w:hAnsi="Courier New" w:hint="default"/>
      </w:rPr>
    </w:lvl>
    <w:lvl w:ilvl="2" w:tplc="2124EB0A">
      <w:start w:val="3"/>
      <w:numFmt w:val="bullet"/>
      <w:lvlText w:val="-"/>
      <w:lvlJc w:val="left"/>
      <w:pPr>
        <w:ind w:left="2160" w:hanging="360"/>
      </w:pPr>
      <w:rPr>
        <w:rFonts w:ascii="Calibri" w:eastAsia="Times New Roman" w:hAnsi="Calibri" w:hint="default"/>
      </w:rPr>
    </w:lvl>
    <w:lvl w:ilvl="3" w:tplc="A02C2CFA" w:tentative="1">
      <w:start w:val="1"/>
      <w:numFmt w:val="bullet"/>
      <w:lvlText w:val=""/>
      <w:lvlJc w:val="left"/>
      <w:pPr>
        <w:ind w:left="2880" w:hanging="360"/>
      </w:pPr>
      <w:rPr>
        <w:rFonts w:ascii="Symbol" w:hAnsi="Symbol" w:hint="default"/>
      </w:rPr>
    </w:lvl>
    <w:lvl w:ilvl="4" w:tplc="CFF0D146" w:tentative="1">
      <w:start w:val="1"/>
      <w:numFmt w:val="bullet"/>
      <w:lvlText w:val="o"/>
      <w:lvlJc w:val="left"/>
      <w:pPr>
        <w:ind w:left="3600" w:hanging="360"/>
      </w:pPr>
      <w:rPr>
        <w:rFonts w:ascii="Courier New" w:hAnsi="Courier New" w:hint="default"/>
      </w:rPr>
    </w:lvl>
    <w:lvl w:ilvl="5" w:tplc="F30A55EA" w:tentative="1">
      <w:start w:val="1"/>
      <w:numFmt w:val="bullet"/>
      <w:lvlText w:val=""/>
      <w:lvlJc w:val="left"/>
      <w:pPr>
        <w:ind w:left="4320" w:hanging="360"/>
      </w:pPr>
      <w:rPr>
        <w:rFonts w:ascii="Wingdings" w:hAnsi="Wingdings" w:hint="default"/>
      </w:rPr>
    </w:lvl>
    <w:lvl w:ilvl="6" w:tplc="61461DD8" w:tentative="1">
      <w:start w:val="1"/>
      <w:numFmt w:val="bullet"/>
      <w:lvlText w:val=""/>
      <w:lvlJc w:val="left"/>
      <w:pPr>
        <w:ind w:left="5040" w:hanging="360"/>
      </w:pPr>
      <w:rPr>
        <w:rFonts w:ascii="Symbol" w:hAnsi="Symbol" w:hint="default"/>
      </w:rPr>
    </w:lvl>
    <w:lvl w:ilvl="7" w:tplc="42D671EA" w:tentative="1">
      <w:start w:val="1"/>
      <w:numFmt w:val="bullet"/>
      <w:lvlText w:val="o"/>
      <w:lvlJc w:val="left"/>
      <w:pPr>
        <w:ind w:left="5760" w:hanging="360"/>
      </w:pPr>
      <w:rPr>
        <w:rFonts w:ascii="Courier New" w:hAnsi="Courier New" w:hint="default"/>
      </w:rPr>
    </w:lvl>
    <w:lvl w:ilvl="8" w:tplc="B69852CC" w:tentative="1">
      <w:start w:val="1"/>
      <w:numFmt w:val="bullet"/>
      <w:lvlText w:val=""/>
      <w:lvlJc w:val="left"/>
      <w:pPr>
        <w:ind w:left="6480" w:hanging="360"/>
      </w:pPr>
      <w:rPr>
        <w:rFonts w:ascii="Wingdings" w:hAnsi="Wingdings" w:hint="default"/>
      </w:rPr>
    </w:lvl>
  </w:abstractNum>
  <w:abstractNum w:abstractNumId="8" w15:restartNumberingAfterBreak="0">
    <w:nsid w:val="10E962EE"/>
    <w:multiLevelType w:val="hybridMultilevel"/>
    <w:tmpl w:val="A956F34C"/>
    <w:lvl w:ilvl="0" w:tplc="5AFE4276">
      <w:start w:val="1"/>
      <w:numFmt w:val="lowerRoman"/>
      <w:lvlText w:val="%1."/>
      <w:lvlJc w:val="right"/>
      <w:pPr>
        <w:tabs>
          <w:tab w:val="num" w:pos="1080"/>
        </w:tabs>
        <w:ind w:left="1080" w:hanging="360"/>
      </w:pPr>
      <w:rPr>
        <w:rFonts w:cs="Times New Roman"/>
      </w:rPr>
    </w:lvl>
    <w:lvl w:ilvl="1" w:tplc="042A31C6">
      <w:start w:val="1"/>
      <w:numFmt w:val="bullet"/>
      <w:lvlText w:val="o"/>
      <w:lvlJc w:val="left"/>
      <w:pPr>
        <w:tabs>
          <w:tab w:val="num" w:pos="1800"/>
        </w:tabs>
        <w:ind w:left="1800" w:hanging="360"/>
      </w:pPr>
      <w:rPr>
        <w:rFonts w:ascii="Courier New" w:hAnsi="Courier New" w:hint="default"/>
      </w:rPr>
    </w:lvl>
    <w:lvl w:ilvl="2" w:tplc="D876A49E" w:tentative="1">
      <w:start w:val="1"/>
      <w:numFmt w:val="lowerRoman"/>
      <w:lvlText w:val="%3."/>
      <w:lvlJc w:val="right"/>
      <w:pPr>
        <w:tabs>
          <w:tab w:val="num" w:pos="2520"/>
        </w:tabs>
        <w:ind w:left="2520" w:hanging="180"/>
      </w:pPr>
      <w:rPr>
        <w:rFonts w:cs="Times New Roman"/>
      </w:rPr>
    </w:lvl>
    <w:lvl w:ilvl="3" w:tplc="F522BD72" w:tentative="1">
      <w:start w:val="1"/>
      <w:numFmt w:val="decimal"/>
      <w:lvlText w:val="%4."/>
      <w:lvlJc w:val="left"/>
      <w:pPr>
        <w:tabs>
          <w:tab w:val="num" w:pos="3240"/>
        </w:tabs>
        <w:ind w:left="3240" w:hanging="360"/>
      </w:pPr>
      <w:rPr>
        <w:rFonts w:cs="Times New Roman"/>
      </w:rPr>
    </w:lvl>
    <w:lvl w:ilvl="4" w:tplc="73B0C3C0" w:tentative="1">
      <w:start w:val="1"/>
      <w:numFmt w:val="lowerLetter"/>
      <w:lvlText w:val="%5."/>
      <w:lvlJc w:val="left"/>
      <w:pPr>
        <w:tabs>
          <w:tab w:val="num" w:pos="3960"/>
        </w:tabs>
        <w:ind w:left="3960" w:hanging="360"/>
      </w:pPr>
      <w:rPr>
        <w:rFonts w:cs="Times New Roman"/>
      </w:rPr>
    </w:lvl>
    <w:lvl w:ilvl="5" w:tplc="49CC9260" w:tentative="1">
      <w:start w:val="1"/>
      <w:numFmt w:val="lowerRoman"/>
      <w:lvlText w:val="%6."/>
      <w:lvlJc w:val="right"/>
      <w:pPr>
        <w:tabs>
          <w:tab w:val="num" w:pos="4680"/>
        </w:tabs>
        <w:ind w:left="4680" w:hanging="180"/>
      </w:pPr>
      <w:rPr>
        <w:rFonts w:cs="Times New Roman"/>
      </w:rPr>
    </w:lvl>
    <w:lvl w:ilvl="6" w:tplc="18385B2E" w:tentative="1">
      <w:start w:val="1"/>
      <w:numFmt w:val="decimal"/>
      <w:lvlText w:val="%7."/>
      <w:lvlJc w:val="left"/>
      <w:pPr>
        <w:tabs>
          <w:tab w:val="num" w:pos="5400"/>
        </w:tabs>
        <w:ind w:left="5400" w:hanging="360"/>
      </w:pPr>
      <w:rPr>
        <w:rFonts w:cs="Times New Roman"/>
      </w:rPr>
    </w:lvl>
    <w:lvl w:ilvl="7" w:tplc="6F36C824" w:tentative="1">
      <w:start w:val="1"/>
      <w:numFmt w:val="lowerLetter"/>
      <w:lvlText w:val="%8."/>
      <w:lvlJc w:val="left"/>
      <w:pPr>
        <w:tabs>
          <w:tab w:val="num" w:pos="6120"/>
        </w:tabs>
        <w:ind w:left="6120" w:hanging="360"/>
      </w:pPr>
      <w:rPr>
        <w:rFonts w:cs="Times New Roman"/>
      </w:rPr>
    </w:lvl>
    <w:lvl w:ilvl="8" w:tplc="8CCAC772" w:tentative="1">
      <w:start w:val="1"/>
      <w:numFmt w:val="lowerRoman"/>
      <w:lvlText w:val="%9."/>
      <w:lvlJc w:val="right"/>
      <w:pPr>
        <w:tabs>
          <w:tab w:val="num" w:pos="6840"/>
        </w:tabs>
        <w:ind w:left="6840" w:hanging="180"/>
      </w:pPr>
      <w:rPr>
        <w:rFonts w:cs="Times New Roman"/>
      </w:rPr>
    </w:lvl>
  </w:abstractNum>
  <w:abstractNum w:abstractNumId="9" w15:restartNumberingAfterBreak="0">
    <w:nsid w:val="1C2C0889"/>
    <w:multiLevelType w:val="hybridMultilevel"/>
    <w:tmpl w:val="44EC6A5A"/>
    <w:lvl w:ilvl="0" w:tplc="AF2242B2">
      <w:start w:val="1"/>
      <w:numFmt w:val="bullet"/>
      <w:lvlText w:val=""/>
      <w:lvlJc w:val="left"/>
      <w:pPr>
        <w:tabs>
          <w:tab w:val="num" w:pos="1440"/>
        </w:tabs>
        <w:ind w:left="1440" w:hanging="360"/>
      </w:pPr>
      <w:rPr>
        <w:rFonts w:ascii="Wingdings" w:hAnsi="Wingdings" w:hint="default"/>
      </w:rPr>
    </w:lvl>
    <w:lvl w:ilvl="1" w:tplc="1DD85222" w:tentative="1">
      <w:start w:val="1"/>
      <w:numFmt w:val="bullet"/>
      <w:lvlText w:val="o"/>
      <w:lvlJc w:val="left"/>
      <w:pPr>
        <w:tabs>
          <w:tab w:val="num" w:pos="2160"/>
        </w:tabs>
        <w:ind w:left="2160" w:hanging="360"/>
      </w:pPr>
      <w:rPr>
        <w:rFonts w:ascii="Courier New" w:hAnsi="Courier New" w:hint="default"/>
      </w:rPr>
    </w:lvl>
    <w:lvl w:ilvl="2" w:tplc="3FEA752E" w:tentative="1">
      <w:start w:val="1"/>
      <w:numFmt w:val="bullet"/>
      <w:lvlText w:val=""/>
      <w:lvlJc w:val="left"/>
      <w:pPr>
        <w:tabs>
          <w:tab w:val="num" w:pos="2880"/>
        </w:tabs>
        <w:ind w:left="2880" w:hanging="360"/>
      </w:pPr>
      <w:rPr>
        <w:rFonts w:ascii="Wingdings" w:hAnsi="Wingdings" w:hint="default"/>
      </w:rPr>
    </w:lvl>
    <w:lvl w:ilvl="3" w:tplc="FF482C4A" w:tentative="1">
      <w:start w:val="1"/>
      <w:numFmt w:val="bullet"/>
      <w:lvlText w:val=""/>
      <w:lvlJc w:val="left"/>
      <w:pPr>
        <w:tabs>
          <w:tab w:val="num" w:pos="3600"/>
        </w:tabs>
        <w:ind w:left="3600" w:hanging="360"/>
      </w:pPr>
      <w:rPr>
        <w:rFonts w:ascii="Symbol" w:hAnsi="Symbol" w:hint="default"/>
      </w:rPr>
    </w:lvl>
    <w:lvl w:ilvl="4" w:tplc="5EB0DC06" w:tentative="1">
      <w:start w:val="1"/>
      <w:numFmt w:val="bullet"/>
      <w:lvlText w:val="o"/>
      <w:lvlJc w:val="left"/>
      <w:pPr>
        <w:tabs>
          <w:tab w:val="num" w:pos="4320"/>
        </w:tabs>
        <w:ind w:left="4320" w:hanging="360"/>
      </w:pPr>
      <w:rPr>
        <w:rFonts w:ascii="Courier New" w:hAnsi="Courier New" w:hint="default"/>
      </w:rPr>
    </w:lvl>
    <w:lvl w:ilvl="5" w:tplc="948AD6DC" w:tentative="1">
      <w:start w:val="1"/>
      <w:numFmt w:val="bullet"/>
      <w:lvlText w:val=""/>
      <w:lvlJc w:val="left"/>
      <w:pPr>
        <w:tabs>
          <w:tab w:val="num" w:pos="5040"/>
        </w:tabs>
        <w:ind w:left="5040" w:hanging="360"/>
      </w:pPr>
      <w:rPr>
        <w:rFonts w:ascii="Wingdings" w:hAnsi="Wingdings" w:hint="default"/>
      </w:rPr>
    </w:lvl>
    <w:lvl w:ilvl="6" w:tplc="4D7AABA0" w:tentative="1">
      <w:start w:val="1"/>
      <w:numFmt w:val="bullet"/>
      <w:lvlText w:val=""/>
      <w:lvlJc w:val="left"/>
      <w:pPr>
        <w:tabs>
          <w:tab w:val="num" w:pos="5760"/>
        </w:tabs>
        <w:ind w:left="5760" w:hanging="360"/>
      </w:pPr>
      <w:rPr>
        <w:rFonts w:ascii="Symbol" w:hAnsi="Symbol" w:hint="default"/>
      </w:rPr>
    </w:lvl>
    <w:lvl w:ilvl="7" w:tplc="9BD26048" w:tentative="1">
      <w:start w:val="1"/>
      <w:numFmt w:val="bullet"/>
      <w:lvlText w:val="o"/>
      <w:lvlJc w:val="left"/>
      <w:pPr>
        <w:tabs>
          <w:tab w:val="num" w:pos="6480"/>
        </w:tabs>
        <w:ind w:left="6480" w:hanging="360"/>
      </w:pPr>
      <w:rPr>
        <w:rFonts w:ascii="Courier New" w:hAnsi="Courier New" w:hint="default"/>
      </w:rPr>
    </w:lvl>
    <w:lvl w:ilvl="8" w:tplc="21DC63AA"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2F01338"/>
    <w:multiLevelType w:val="hybridMultilevel"/>
    <w:tmpl w:val="171836F8"/>
    <w:lvl w:ilvl="0" w:tplc="D4624302">
      <w:start w:val="1"/>
      <w:numFmt w:val="decimal"/>
      <w:lvlText w:val="%1."/>
      <w:lvlJc w:val="left"/>
      <w:pPr>
        <w:tabs>
          <w:tab w:val="num" w:pos="360"/>
        </w:tabs>
        <w:ind w:left="360" w:hanging="360"/>
      </w:pPr>
      <w:rPr>
        <w:rFonts w:cs="Times New Roman"/>
        <w:b/>
      </w:rPr>
    </w:lvl>
    <w:lvl w:ilvl="1" w:tplc="09EE466C">
      <w:start w:val="1"/>
      <w:numFmt w:val="lowerRoman"/>
      <w:lvlText w:val="%2."/>
      <w:lvlJc w:val="right"/>
      <w:pPr>
        <w:tabs>
          <w:tab w:val="num" w:pos="940"/>
        </w:tabs>
        <w:ind w:left="940" w:hanging="360"/>
      </w:pPr>
      <w:rPr>
        <w:rFonts w:cs="Times New Roman"/>
        <w:b w:val="0"/>
      </w:rPr>
    </w:lvl>
    <w:lvl w:ilvl="2" w:tplc="EA0089EE">
      <w:start w:val="1"/>
      <w:numFmt w:val="bullet"/>
      <w:lvlText w:val=""/>
      <w:lvlJc w:val="left"/>
      <w:pPr>
        <w:tabs>
          <w:tab w:val="num" w:pos="1840"/>
        </w:tabs>
        <w:ind w:left="1840" w:hanging="360"/>
      </w:pPr>
      <w:rPr>
        <w:rFonts w:ascii="Symbol" w:hAnsi="Symbol" w:hint="default"/>
        <w:b/>
      </w:rPr>
    </w:lvl>
    <w:lvl w:ilvl="3" w:tplc="E1C026E0">
      <w:start w:val="1"/>
      <w:numFmt w:val="bullet"/>
      <w:lvlText w:val="-"/>
      <w:lvlJc w:val="left"/>
      <w:pPr>
        <w:tabs>
          <w:tab w:val="num" w:pos="2380"/>
        </w:tabs>
        <w:ind w:left="2380" w:hanging="360"/>
      </w:pPr>
      <w:rPr>
        <w:rFonts w:ascii="Verdana" w:eastAsia="Times New Roman" w:hAnsi="Verdana" w:hint="default"/>
      </w:rPr>
    </w:lvl>
    <w:lvl w:ilvl="4" w:tplc="D45EBA30" w:tentative="1">
      <w:start w:val="1"/>
      <w:numFmt w:val="lowerLetter"/>
      <w:lvlText w:val="%5."/>
      <w:lvlJc w:val="left"/>
      <w:pPr>
        <w:tabs>
          <w:tab w:val="num" w:pos="3100"/>
        </w:tabs>
        <w:ind w:left="3100" w:hanging="360"/>
      </w:pPr>
      <w:rPr>
        <w:rFonts w:cs="Times New Roman"/>
      </w:rPr>
    </w:lvl>
    <w:lvl w:ilvl="5" w:tplc="6A1C20AA" w:tentative="1">
      <w:start w:val="1"/>
      <w:numFmt w:val="lowerRoman"/>
      <w:lvlText w:val="%6."/>
      <w:lvlJc w:val="right"/>
      <w:pPr>
        <w:tabs>
          <w:tab w:val="num" w:pos="3820"/>
        </w:tabs>
        <w:ind w:left="3820" w:hanging="180"/>
      </w:pPr>
      <w:rPr>
        <w:rFonts w:cs="Times New Roman"/>
      </w:rPr>
    </w:lvl>
    <w:lvl w:ilvl="6" w:tplc="8B2455A0" w:tentative="1">
      <w:start w:val="1"/>
      <w:numFmt w:val="decimal"/>
      <w:lvlText w:val="%7."/>
      <w:lvlJc w:val="left"/>
      <w:pPr>
        <w:tabs>
          <w:tab w:val="num" w:pos="4540"/>
        </w:tabs>
        <w:ind w:left="4540" w:hanging="360"/>
      </w:pPr>
      <w:rPr>
        <w:rFonts w:cs="Times New Roman"/>
      </w:rPr>
    </w:lvl>
    <w:lvl w:ilvl="7" w:tplc="31B0826E" w:tentative="1">
      <w:start w:val="1"/>
      <w:numFmt w:val="lowerLetter"/>
      <w:lvlText w:val="%8."/>
      <w:lvlJc w:val="left"/>
      <w:pPr>
        <w:tabs>
          <w:tab w:val="num" w:pos="5260"/>
        </w:tabs>
        <w:ind w:left="5260" w:hanging="360"/>
      </w:pPr>
      <w:rPr>
        <w:rFonts w:cs="Times New Roman"/>
      </w:rPr>
    </w:lvl>
    <w:lvl w:ilvl="8" w:tplc="43FC9A5A" w:tentative="1">
      <w:start w:val="1"/>
      <w:numFmt w:val="lowerRoman"/>
      <w:lvlText w:val="%9."/>
      <w:lvlJc w:val="right"/>
      <w:pPr>
        <w:tabs>
          <w:tab w:val="num" w:pos="5980"/>
        </w:tabs>
        <w:ind w:left="5980" w:hanging="180"/>
      </w:pPr>
      <w:rPr>
        <w:rFonts w:cs="Times New Roman"/>
      </w:rPr>
    </w:lvl>
  </w:abstractNum>
  <w:abstractNum w:abstractNumId="11" w15:restartNumberingAfterBreak="0">
    <w:nsid w:val="23564907"/>
    <w:multiLevelType w:val="hybridMultilevel"/>
    <w:tmpl w:val="B4303BBA"/>
    <w:lvl w:ilvl="0" w:tplc="125E1056">
      <w:start w:val="1"/>
      <w:numFmt w:val="bullet"/>
      <w:lvlText w:val=""/>
      <w:lvlJc w:val="left"/>
      <w:pPr>
        <w:ind w:left="774" w:hanging="360"/>
      </w:pPr>
      <w:rPr>
        <w:rFonts w:ascii="Symbol" w:hAnsi="Symbol" w:hint="default"/>
      </w:rPr>
    </w:lvl>
    <w:lvl w:ilvl="1" w:tplc="F21819EC" w:tentative="1">
      <w:start w:val="1"/>
      <w:numFmt w:val="bullet"/>
      <w:lvlText w:val="o"/>
      <w:lvlJc w:val="left"/>
      <w:pPr>
        <w:ind w:left="1494" w:hanging="360"/>
      </w:pPr>
      <w:rPr>
        <w:rFonts w:ascii="Courier New" w:hAnsi="Courier New" w:hint="default"/>
      </w:rPr>
    </w:lvl>
    <w:lvl w:ilvl="2" w:tplc="FA6E0AD0" w:tentative="1">
      <w:start w:val="1"/>
      <w:numFmt w:val="bullet"/>
      <w:lvlText w:val=""/>
      <w:lvlJc w:val="left"/>
      <w:pPr>
        <w:ind w:left="2214" w:hanging="360"/>
      </w:pPr>
      <w:rPr>
        <w:rFonts w:ascii="Wingdings" w:hAnsi="Wingdings" w:hint="default"/>
      </w:rPr>
    </w:lvl>
    <w:lvl w:ilvl="3" w:tplc="400095DA" w:tentative="1">
      <w:start w:val="1"/>
      <w:numFmt w:val="bullet"/>
      <w:lvlText w:val=""/>
      <w:lvlJc w:val="left"/>
      <w:pPr>
        <w:ind w:left="2934" w:hanging="360"/>
      </w:pPr>
      <w:rPr>
        <w:rFonts w:ascii="Symbol" w:hAnsi="Symbol" w:hint="default"/>
      </w:rPr>
    </w:lvl>
    <w:lvl w:ilvl="4" w:tplc="51D4B51E" w:tentative="1">
      <w:start w:val="1"/>
      <w:numFmt w:val="bullet"/>
      <w:lvlText w:val="o"/>
      <w:lvlJc w:val="left"/>
      <w:pPr>
        <w:ind w:left="3654" w:hanging="360"/>
      </w:pPr>
      <w:rPr>
        <w:rFonts w:ascii="Courier New" w:hAnsi="Courier New" w:hint="default"/>
      </w:rPr>
    </w:lvl>
    <w:lvl w:ilvl="5" w:tplc="C2966C32" w:tentative="1">
      <w:start w:val="1"/>
      <w:numFmt w:val="bullet"/>
      <w:lvlText w:val=""/>
      <w:lvlJc w:val="left"/>
      <w:pPr>
        <w:ind w:left="4374" w:hanging="360"/>
      </w:pPr>
      <w:rPr>
        <w:rFonts w:ascii="Wingdings" w:hAnsi="Wingdings" w:hint="default"/>
      </w:rPr>
    </w:lvl>
    <w:lvl w:ilvl="6" w:tplc="265A9AC2" w:tentative="1">
      <w:start w:val="1"/>
      <w:numFmt w:val="bullet"/>
      <w:lvlText w:val=""/>
      <w:lvlJc w:val="left"/>
      <w:pPr>
        <w:ind w:left="5094" w:hanging="360"/>
      </w:pPr>
      <w:rPr>
        <w:rFonts w:ascii="Symbol" w:hAnsi="Symbol" w:hint="default"/>
      </w:rPr>
    </w:lvl>
    <w:lvl w:ilvl="7" w:tplc="97A6375A" w:tentative="1">
      <w:start w:val="1"/>
      <w:numFmt w:val="bullet"/>
      <w:lvlText w:val="o"/>
      <w:lvlJc w:val="left"/>
      <w:pPr>
        <w:ind w:left="5814" w:hanging="360"/>
      </w:pPr>
      <w:rPr>
        <w:rFonts w:ascii="Courier New" w:hAnsi="Courier New" w:hint="default"/>
      </w:rPr>
    </w:lvl>
    <w:lvl w:ilvl="8" w:tplc="C186B144" w:tentative="1">
      <w:start w:val="1"/>
      <w:numFmt w:val="bullet"/>
      <w:lvlText w:val=""/>
      <w:lvlJc w:val="left"/>
      <w:pPr>
        <w:ind w:left="6534" w:hanging="360"/>
      </w:pPr>
      <w:rPr>
        <w:rFonts w:ascii="Wingdings" w:hAnsi="Wingdings" w:hint="default"/>
      </w:rPr>
    </w:lvl>
  </w:abstractNum>
  <w:abstractNum w:abstractNumId="12" w15:restartNumberingAfterBreak="0">
    <w:nsid w:val="25893EF1"/>
    <w:multiLevelType w:val="hybridMultilevel"/>
    <w:tmpl w:val="D4FC7A5E"/>
    <w:lvl w:ilvl="0" w:tplc="581C9056">
      <w:start w:val="1"/>
      <w:numFmt w:val="decimal"/>
      <w:lvlText w:val="%1."/>
      <w:lvlJc w:val="left"/>
      <w:pPr>
        <w:tabs>
          <w:tab w:val="num" w:pos="360"/>
        </w:tabs>
        <w:ind w:left="360" w:hanging="360"/>
      </w:pPr>
      <w:rPr>
        <w:rFonts w:cs="Times New Roman"/>
      </w:rPr>
    </w:lvl>
    <w:lvl w:ilvl="1" w:tplc="A5AADED0">
      <w:start w:val="1"/>
      <w:numFmt w:val="lowerLetter"/>
      <w:lvlText w:val="%2."/>
      <w:lvlJc w:val="left"/>
      <w:pPr>
        <w:tabs>
          <w:tab w:val="num" w:pos="1080"/>
        </w:tabs>
        <w:ind w:left="1080" w:hanging="360"/>
      </w:pPr>
      <w:rPr>
        <w:rFonts w:cs="Times New Roman"/>
      </w:rPr>
    </w:lvl>
    <w:lvl w:ilvl="2" w:tplc="92763996" w:tentative="1">
      <w:start w:val="1"/>
      <w:numFmt w:val="lowerRoman"/>
      <w:lvlText w:val="%3."/>
      <w:lvlJc w:val="right"/>
      <w:pPr>
        <w:tabs>
          <w:tab w:val="num" w:pos="1800"/>
        </w:tabs>
        <w:ind w:left="1800" w:hanging="180"/>
      </w:pPr>
      <w:rPr>
        <w:rFonts w:cs="Times New Roman"/>
      </w:rPr>
    </w:lvl>
    <w:lvl w:ilvl="3" w:tplc="97981260" w:tentative="1">
      <w:start w:val="1"/>
      <w:numFmt w:val="decimal"/>
      <w:lvlText w:val="%4."/>
      <w:lvlJc w:val="left"/>
      <w:pPr>
        <w:tabs>
          <w:tab w:val="num" w:pos="2520"/>
        </w:tabs>
        <w:ind w:left="2520" w:hanging="360"/>
      </w:pPr>
      <w:rPr>
        <w:rFonts w:cs="Times New Roman"/>
      </w:rPr>
    </w:lvl>
    <w:lvl w:ilvl="4" w:tplc="61407134" w:tentative="1">
      <w:start w:val="1"/>
      <w:numFmt w:val="lowerLetter"/>
      <w:lvlText w:val="%5."/>
      <w:lvlJc w:val="left"/>
      <w:pPr>
        <w:tabs>
          <w:tab w:val="num" w:pos="3240"/>
        </w:tabs>
        <w:ind w:left="3240" w:hanging="360"/>
      </w:pPr>
      <w:rPr>
        <w:rFonts w:cs="Times New Roman"/>
      </w:rPr>
    </w:lvl>
    <w:lvl w:ilvl="5" w:tplc="5BE4B398" w:tentative="1">
      <w:start w:val="1"/>
      <w:numFmt w:val="lowerRoman"/>
      <w:lvlText w:val="%6."/>
      <w:lvlJc w:val="right"/>
      <w:pPr>
        <w:tabs>
          <w:tab w:val="num" w:pos="3960"/>
        </w:tabs>
        <w:ind w:left="3960" w:hanging="180"/>
      </w:pPr>
      <w:rPr>
        <w:rFonts w:cs="Times New Roman"/>
      </w:rPr>
    </w:lvl>
    <w:lvl w:ilvl="6" w:tplc="7C7C0270" w:tentative="1">
      <w:start w:val="1"/>
      <w:numFmt w:val="decimal"/>
      <w:lvlText w:val="%7."/>
      <w:lvlJc w:val="left"/>
      <w:pPr>
        <w:tabs>
          <w:tab w:val="num" w:pos="4680"/>
        </w:tabs>
        <w:ind w:left="4680" w:hanging="360"/>
      </w:pPr>
      <w:rPr>
        <w:rFonts w:cs="Times New Roman"/>
      </w:rPr>
    </w:lvl>
    <w:lvl w:ilvl="7" w:tplc="CA6E9876" w:tentative="1">
      <w:start w:val="1"/>
      <w:numFmt w:val="lowerLetter"/>
      <w:lvlText w:val="%8."/>
      <w:lvlJc w:val="left"/>
      <w:pPr>
        <w:tabs>
          <w:tab w:val="num" w:pos="5400"/>
        </w:tabs>
        <w:ind w:left="5400" w:hanging="360"/>
      </w:pPr>
      <w:rPr>
        <w:rFonts w:cs="Times New Roman"/>
      </w:rPr>
    </w:lvl>
    <w:lvl w:ilvl="8" w:tplc="79F2C532" w:tentative="1">
      <w:start w:val="1"/>
      <w:numFmt w:val="lowerRoman"/>
      <w:lvlText w:val="%9."/>
      <w:lvlJc w:val="right"/>
      <w:pPr>
        <w:tabs>
          <w:tab w:val="num" w:pos="6120"/>
        </w:tabs>
        <w:ind w:left="6120" w:hanging="180"/>
      </w:pPr>
      <w:rPr>
        <w:rFonts w:cs="Times New Roman"/>
      </w:rPr>
    </w:lvl>
  </w:abstractNum>
  <w:abstractNum w:abstractNumId="13" w15:restartNumberingAfterBreak="0">
    <w:nsid w:val="25D47447"/>
    <w:multiLevelType w:val="hybridMultilevel"/>
    <w:tmpl w:val="2ADA6D58"/>
    <w:lvl w:ilvl="0" w:tplc="9A4A88E6">
      <w:start w:val="1"/>
      <w:numFmt w:val="lowerRoman"/>
      <w:lvlText w:val="%1."/>
      <w:lvlJc w:val="right"/>
      <w:pPr>
        <w:tabs>
          <w:tab w:val="num" w:pos="1080"/>
        </w:tabs>
        <w:ind w:left="1080" w:hanging="360"/>
      </w:pPr>
      <w:rPr>
        <w:rFonts w:cs="Times New Roman" w:hint="default"/>
      </w:rPr>
    </w:lvl>
    <w:lvl w:ilvl="1" w:tplc="7A908226">
      <w:start w:val="1"/>
      <w:numFmt w:val="lowerLetter"/>
      <w:lvlText w:val="%2."/>
      <w:lvlJc w:val="left"/>
      <w:pPr>
        <w:tabs>
          <w:tab w:val="num" w:pos="1440"/>
        </w:tabs>
        <w:ind w:left="1440" w:hanging="360"/>
      </w:pPr>
      <w:rPr>
        <w:rFonts w:cs="Times New Roman"/>
      </w:rPr>
    </w:lvl>
    <w:lvl w:ilvl="2" w:tplc="77BAA89A" w:tentative="1">
      <w:start w:val="1"/>
      <w:numFmt w:val="lowerRoman"/>
      <w:lvlText w:val="%3."/>
      <w:lvlJc w:val="right"/>
      <w:pPr>
        <w:tabs>
          <w:tab w:val="num" w:pos="2160"/>
        </w:tabs>
        <w:ind w:left="2160" w:hanging="180"/>
      </w:pPr>
      <w:rPr>
        <w:rFonts w:cs="Times New Roman"/>
      </w:rPr>
    </w:lvl>
    <w:lvl w:ilvl="3" w:tplc="A49C6864" w:tentative="1">
      <w:start w:val="1"/>
      <w:numFmt w:val="decimal"/>
      <w:lvlText w:val="%4."/>
      <w:lvlJc w:val="left"/>
      <w:pPr>
        <w:tabs>
          <w:tab w:val="num" w:pos="2880"/>
        </w:tabs>
        <w:ind w:left="2880" w:hanging="360"/>
      </w:pPr>
      <w:rPr>
        <w:rFonts w:cs="Times New Roman"/>
      </w:rPr>
    </w:lvl>
    <w:lvl w:ilvl="4" w:tplc="53485286" w:tentative="1">
      <w:start w:val="1"/>
      <w:numFmt w:val="lowerLetter"/>
      <w:lvlText w:val="%5."/>
      <w:lvlJc w:val="left"/>
      <w:pPr>
        <w:tabs>
          <w:tab w:val="num" w:pos="3600"/>
        </w:tabs>
        <w:ind w:left="3600" w:hanging="360"/>
      </w:pPr>
      <w:rPr>
        <w:rFonts w:cs="Times New Roman"/>
      </w:rPr>
    </w:lvl>
    <w:lvl w:ilvl="5" w:tplc="596C1126" w:tentative="1">
      <w:start w:val="1"/>
      <w:numFmt w:val="lowerRoman"/>
      <w:lvlText w:val="%6."/>
      <w:lvlJc w:val="right"/>
      <w:pPr>
        <w:tabs>
          <w:tab w:val="num" w:pos="4320"/>
        </w:tabs>
        <w:ind w:left="4320" w:hanging="180"/>
      </w:pPr>
      <w:rPr>
        <w:rFonts w:cs="Times New Roman"/>
      </w:rPr>
    </w:lvl>
    <w:lvl w:ilvl="6" w:tplc="536E3E6E" w:tentative="1">
      <w:start w:val="1"/>
      <w:numFmt w:val="decimal"/>
      <w:lvlText w:val="%7."/>
      <w:lvlJc w:val="left"/>
      <w:pPr>
        <w:tabs>
          <w:tab w:val="num" w:pos="5040"/>
        </w:tabs>
        <w:ind w:left="5040" w:hanging="360"/>
      </w:pPr>
      <w:rPr>
        <w:rFonts w:cs="Times New Roman"/>
      </w:rPr>
    </w:lvl>
    <w:lvl w:ilvl="7" w:tplc="6D26BAC6" w:tentative="1">
      <w:start w:val="1"/>
      <w:numFmt w:val="lowerLetter"/>
      <w:lvlText w:val="%8."/>
      <w:lvlJc w:val="left"/>
      <w:pPr>
        <w:tabs>
          <w:tab w:val="num" w:pos="5760"/>
        </w:tabs>
        <w:ind w:left="5760" w:hanging="360"/>
      </w:pPr>
      <w:rPr>
        <w:rFonts w:cs="Times New Roman"/>
      </w:rPr>
    </w:lvl>
    <w:lvl w:ilvl="8" w:tplc="E12E516A" w:tentative="1">
      <w:start w:val="1"/>
      <w:numFmt w:val="lowerRoman"/>
      <w:lvlText w:val="%9."/>
      <w:lvlJc w:val="right"/>
      <w:pPr>
        <w:tabs>
          <w:tab w:val="num" w:pos="6480"/>
        </w:tabs>
        <w:ind w:left="6480" w:hanging="180"/>
      </w:pPr>
      <w:rPr>
        <w:rFonts w:cs="Times New Roman"/>
      </w:rPr>
    </w:lvl>
  </w:abstractNum>
  <w:abstractNum w:abstractNumId="14" w15:restartNumberingAfterBreak="0">
    <w:nsid w:val="287A068C"/>
    <w:multiLevelType w:val="hybridMultilevel"/>
    <w:tmpl w:val="A25C1452"/>
    <w:lvl w:ilvl="0" w:tplc="1E365194">
      <w:start w:val="1"/>
      <w:numFmt w:val="decimal"/>
      <w:lvlText w:val="%1."/>
      <w:lvlJc w:val="left"/>
      <w:pPr>
        <w:tabs>
          <w:tab w:val="num" w:pos="360"/>
        </w:tabs>
        <w:ind w:left="360" w:hanging="360"/>
      </w:pPr>
      <w:rPr>
        <w:rFonts w:cs="Times New Roman"/>
      </w:rPr>
    </w:lvl>
    <w:lvl w:ilvl="1" w:tplc="EEFA73F6">
      <w:start w:val="1"/>
      <w:numFmt w:val="lowerLetter"/>
      <w:lvlText w:val="%2."/>
      <w:lvlJc w:val="left"/>
      <w:pPr>
        <w:tabs>
          <w:tab w:val="num" w:pos="1080"/>
        </w:tabs>
        <w:ind w:left="1080" w:hanging="360"/>
      </w:pPr>
      <w:rPr>
        <w:rFonts w:cs="Times New Roman"/>
      </w:rPr>
    </w:lvl>
    <w:lvl w:ilvl="2" w:tplc="18245AFA" w:tentative="1">
      <w:start w:val="1"/>
      <w:numFmt w:val="lowerRoman"/>
      <w:lvlText w:val="%3."/>
      <w:lvlJc w:val="right"/>
      <w:pPr>
        <w:tabs>
          <w:tab w:val="num" w:pos="1800"/>
        </w:tabs>
        <w:ind w:left="1800" w:hanging="180"/>
      </w:pPr>
      <w:rPr>
        <w:rFonts w:cs="Times New Roman"/>
      </w:rPr>
    </w:lvl>
    <w:lvl w:ilvl="3" w:tplc="A64A14E4" w:tentative="1">
      <w:start w:val="1"/>
      <w:numFmt w:val="decimal"/>
      <w:lvlText w:val="%4."/>
      <w:lvlJc w:val="left"/>
      <w:pPr>
        <w:tabs>
          <w:tab w:val="num" w:pos="2520"/>
        </w:tabs>
        <w:ind w:left="2520" w:hanging="360"/>
      </w:pPr>
      <w:rPr>
        <w:rFonts w:cs="Times New Roman"/>
      </w:rPr>
    </w:lvl>
    <w:lvl w:ilvl="4" w:tplc="B0B0C2D2" w:tentative="1">
      <w:start w:val="1"/>
      <w:numFmt w:val="lowerLetter"/>
      <w:lvlText w:val="%5."/>
      <w:lvlJc w:val="left"/>
      <w:pPr>
        <w:tabs>
          <w:tab w:val="num" w:pos="3240"/>
        </w:tabs>
        <w:ind w:left="3240" w:hanging="360"/>
      </w:pPr>
      <w:rPr>
        <w:rFonts w:cs="Times New Roman"/>
      </w:rPr>
    </w:lvl>
    <w:lvl w:ilvl="5" w:tplc="A4DC1DA4" w:tentative="1">
      <w:start w:val="1"/>
      <w:numFmt w:val="lowerRoman"/>
      <w:lvlText w:val="%6."/>
      <w:lvlJc w:val="right"/>
      <w:pPr>
        <w:tabs>
          <w:tab w:val="num" w:pos="3960"/>
        </w:tabs>
        <w:ind w:left="3960" w:hanging="180"/>
      </w:pPr>
      <w:rPr>
        <w:rFonts w:cs="Times New Roman"/>
      </w:rPr>
    </w:lvl>
    <w:lvl w:ilvl="6" w:tplc="8BCA43D4" w:tentative="1">
      <w:start w:val="1"/>
      <w:numFmt w:val="decimal"/>
      <w:lvlText w:val="%7."/>
      <w:lvlJc w:val="left"/>
      <w:pPr>
        <w:tabs>
          <w:tab w:val="num" w:pos="4680"/>
        </w:tabs>
        <w:ind w:left="4680" w:hanging="360"/>
      </w:pPr>
      <w:rPr>
        <w:rFonts w:cs="Times New Roman"/>
      </w:rPr>
    </w:lvl>
    <w:lvl w:ilvl="7" w:tplc="73A6442A" w:tentative="1">
      <w:start w:val="1"/>
      <w:numFmt w:val="lowerLetter"/>
      <w:lvlText w:val="%8."/>
      <w:lvlJc w:val="left"/>
      <w:pPr>
        <w:tabs>
          <w:tab w:val="num" w:pos="5400"/>
        </w:tabs>
        <w:ind w:left="5400" w:hanging="360"/>
      </w:pPr>
      <w:rPr>
        <w:rFonts w:cs="Times New Roman"/>
      </w:rPr>
    </w:lvl>
    <w:lvl w:ilvl="8" w:tplc="61CE761E" w:tentative="1">
      <w:start w:val="1"/>
      <w:numFmt w:val="lowerRoman"/>
      <w:lvlText w:val="%9."/>
      <w:lvlJc w:val="right"/>
      <w:pPr>
        <w:tabs>
          <w:tab w:val="num" w:pos="6120"/>
        </w:tabs>
        <w:ind w:left="6120" w:hanging="180"/>
      </w:pPr>
      <w:rPr>
        <w:rFonts w:cs="Times New Roman"/>
      </w:rPr>
    </w:lvl>
  </w:abstractNum>
  <w:abstractNum w:abstractNumId="15" w15:restartNumberingAfterBreak="0">
    <w:nsid w:val="29252905"/>
    <w:multiLevelType w:val="hybridMultilevel"/>
    <w:tmpl w:val="B044D15A"/>
    <w:lvl w:ilvl="0" w:tplc="CD3866C4">
      <w:start w:val="1"/>
      <w:numFmt w:val="lowerRoman"/>
      <w:lvlText w:val="%1."/>
      <w:lvlJc w:val="left"/>
      <w:pPr>
        <w:ind w:left="1800" w:hanging="360"/>
      </w:pPr>
      <w:rPr>
        <w:rFonts w:cs="Verdana" w:hint="default"/>
      </w:rPr>
    </w:lvl>
    <w:lvl w:ilvl="1" w:tplc="E2B028A0" w:tentative="1">
      <w:start w:val="1"/>
      <w:numFmt w:val="bullet"/>
      <w:lvlText w:val="o"/>
      <w:lvlJc w:val="left"/>
      <w:pPr>
        <w:ind w:left="2520" w:hanging="360"/>
      </w:pPr>
      <w:rPr>
        <w:rFonts w:ascii="Courier New" w:hAnsi="Courier New" w:cs="Courier New" w:hint="default"/>
      </w:rPr>
    </w:lvl>
    <w:lvl w:ilvl="2" w:tplc="1076EFAA" w:tentative="1">
      <w:start w:val="1"/>
      <w:numFmt w:val="bullet"/>
      <w:lvlText w:val=""/>
      <w:lvlJc w:val="left"/>
      <w:pPr>
        <w:ind w:left="3240" w:hanging="360"/>
      </w:pPr>
      <w:rPr>
        <w:rFonts w:ascii="Wingdings" w:hAnsi="Wingdings" w:hint="default"/>
      </w:rPr>
    </w:lvl>
    <w:lvl w:ilvl="3" w:tplc="14B8376E" w:tentative="1">
      <w:start w:val="1"/>
      <w:numFmt w:val="bullet"/>
      <w:lvlText w:val=""/>
      <w:lvlJc w:val="left"/>
      <w:pPr>
        <w:ind w:left="3960" w:hanging="360"/>
      </w:pPr>
      <w:rPr>
        <w:rFonts w:ascii="Symbol" w:hAnsi="Symbol" w:hint="default"/>
      </w:rPr>
    </w:lvl>
    <w:lvl w:ilvl="4" w:tplc="FF84F140" w:tentative="1">
      <w:start w:val="1"/>
      <w:numFmt w:val="bullet"/>
      <w:lvlText w:val="o"/>
      <w:lvlJc w:val="left"/>
      <w:pPr>
        <w:ind w:left="4680" w:hanging="360"/>
      </w:pPr>
      <w:rPr>
        <w:rFonts w:ascii="Courier New" w:hAnsi="Courier New" w:cs="Courier New" w:hint="default"/>
      </w:rPr>
    </w:lvl>
    <w:lvl w:ilvl="5" w:tplc="CFA8135C" w:tentative="1">
      <w:start w:val="1"/>
      <w:numFmt w:val="bullet"/>
      <w:lvlText w:val=""/>
      <w:lvlJc w:val="left"/>
      <w:pPr>
        <w:ind w:left="5400" w:hanging="360"/>
      </w:pPr>
      <w:rPr>
        <w:rFonts w:ascii="Wingdings" w:hAnsi="Wingdings" w:hint="default"/>
      </w:rPr>
    </w:lvl>
    <w:lvl w:ilvl="6" w:tplc="0B1225EA" w:tentative="1">
      <w:start w:val="1"/>
      <w:numFmt w:val="bullet"/>
      <w:lvlText w:val=""/>
      <w:lvlJc w:val="left"/>
      <w:pPr>
        <w:ind w:left="6120" w:hanging="360"/>
      </w:pPr>
      <w:rPr>
        <w:rFonts w:ascii="Symbol" w:hAnsi="Symbol" w:hint="default"/>
      </w:rPr>
    </w:lvl>
    <w:lvl w:ilvl="7" w:tplc="E880155C" w:tentative="1">
      <w:start w:val="1"/>
      <w:numFmt w:val="bullet"/>
      <w:lvlText w:val="o"/>
      <w:lvlJc w:val="left"/>
      <w:pPr>
        <w:ind w:left="6840" w:hanging="360"/>
      </w:pPr>
      <w:rPr>
        <w:rFonts w:ascii="Courier New" w:hAnsi="Courier New" w:cs="Courier New" w:hint="default"/>
      </w:rPr>
    </w:lvl>
    <w:lvl w:ilvl="8" w:tplc="DF22DE1A" w:tentative="1">
      <w:start w:val="1"/>
      <w:numFmt w:val="bullet"/>
      <w:lvlText w:val=""/>
      <w:lvlJc w:val="left"/>
      <w:pPr>
        <w:ind w:left="7560" w:hanging="360"/>
      </w:pPr>
      <w:rPr>
        <w:rFonts w:ascii="Wingdings" w:hAnsi="Wingdings" w:hint="default"/>
      </w:rPr>
    </w:lvl>
  </w:abstractNum>
  <w:abstractNum w:abstractNumId="16" w15:restartNumberingAfterBreak="0">
    <w:nsid w:val="29531E5F"/>
    <w:multiLevelType w:val="hybridMultilevel"/>
    <w:tmpl w:val="BAA61370"/>
    <w:lvl w:ilvl="0" w:tplc="E7CE836E">
      <w:start w:val="1"/>
      <w:numFmt w:val="bullet"/>
      <w:lvlText w:val=""/>
      <w:lvlJc w:val="left"/>
      <w:pPr>
        <w:ind w:left="774" w:hanging="360"/>
      </w:pPr>
      <w:rPr>
        <w:rFonts w:ascii="Symbol" w:hAnsi="Symbol" w:hint="default"/>
      </w:rPr>
    </w:lvl>
    <w:lvl w:ilvl="1" w:tplc="75E2EBB4" w:tentative="1">
      <w:start w:val="1"/>
      <w:numFmt w:val="bullet"/>
      <w:lvlText w:val="o"/>
      <w:lvlJc w:val="left"/>
      <w:pPr>
        <w:ind w:left="1494" w:hanging="360"/>
      </w:pPr>
      <w:rPr>
        <w:rFonts w:ascii="Courier New" w:hAnsi="Courier New" w:hint="default"/>
      </w:rPr>
    </w:lvl>
    <w:lvl w:ilvl="2" w:tplc="1EDA1590" w:tentative="1">
      <w:start w:val="1"/>
      <w:numFmt w:val="bullet"/>
      <w:lvlText w:val=""/>
      <w:lvlJc w:val="left"/>
      <w:pPr>
        <w:ind w:left="2214" w:hanging="360"/>
      </w:pPr>
      <w:rPr>
        <w:rFonts w:ascii="Wingdings" w:hAnsi="Wingdings" w:hint="default"/>
      </w:rPr>
    </w:lvl>
    <w:lvl w:ilvl="3" w:tplc="B14C5B4A" w:tentative="1">
      <w:start w:val="1"/>
      <w:numFmt w:val="bullet"/>
      <w:lvlText w:val=""/>
      <w:lvlJc w:val="left"/>
      <w:pPr>
        <w:ind w:left="2934" w:hanging="360"/>
      </w:pPr>
      <w:rPr>
        <w:rFonts w:ascii="Symbol" w:hAnsi="Symbol" w:hint="default"/>
      </w:rPr>
    </w:lvl>
    <w:lvl w:ilvl="4" w:tplc="AF62F9EE" w:tentative="1">
      <w:start w:val="1"/>
      <w:numFmt w:val="bullet"/>
      <w:lvlText w:val="o"/>
      <w:lvlJc w:val="left"/>
      <w:pPr>
        <w:ind w:left="3654" w:hanging="360"/>
      </w:pPr>
      <w:rPr>
        <w:rFonts w:ascii="Courier New" w:hAnsi="Courier New" w:hint="default"/>
      </w:rPr>
    </w:lvl>
    <w:lvl w:ilvl="5" w:tplc="CED42CE6" w:tentative="1">
      <w:start w:val="1"/>
      <w:numFmt w:val="bullet"/>
      <w:lvlText w:val=""/>
      <w:lvlJc w:val="left"/>
      <w:pPr>
        <w:ind w:left="4374" w:hanging="360"/>
      </w:pPr>
      <w:rPr>
        <w:rFonts w:ascii="Wingdings" w:hAnsi="Wingdings" w:hint="default"/>
      </w:rPr>
    </w:lvl>
    <w:lvl w:ilvl="6" w:tplc="BEB4B3CA" w:tentative="1">
      <w:start w:val="1"/>
      <w:numFmt w:val="bullet"/>
      <w:lvlText w:val=""/>
      <w:lvlJc w:val="left"/>
      <w:pPr>
        <w:ind w:left="5094" w:hanging="360"/>
      </w:pPr>
      <w:rPr>
        <w:rFonts w:ascii="Symbol" w:hAnsi="Symbol" w:hint="default"/>
      </w:rPr>
    </w:lvl>
    <w:lvl w:ilvl="7" w:tplc="D4347E86" w:tentative="1">
      <w:start w:val="1"/>
      <w:numFmt w:val="bullet"/>
      <w:lvlText w:val="o"/>
      <w:lvlJc w:val="left"/>
      <w:pPr>
        <w:ind w:left="5814" w:hanging="360"/>
      </w:pPr>
      <w:rPr>
        <w:rFonts w:ascii="Courier New" w:hAnsi="Courier New" w:hint="default"/>
      </w:rPr>
    </w:lvl>
    <w:lvl w:ilvl="8" w:tplc="5172E4A0" w:tentative="1">
      <w:start w:val="1"/>
      <w:numFmt w:val="bullet"/>
      <w:lvlText w:val=""/>
      <w:lvlJc w:val="left"/>
      <w:pPr>
        <w:ind w:left="6534" w:hanging="360"/>
      </w:pPr>
      <w:rPr>
        <w:rFonts w:ascii="Wingdings" w:hAnsi="Wingdings" w:hint="default"/>
      </w:rPr>
    </w:lvl>
  </w:abstractNum>
  <w:abstractNum w:abstractNumId="17" w15:restartNumberingAfterBreak="0">
    <w:nsid w:val="2E3D0692"/>
    <w:multiLevelType w:val="hybridMultilevel"/>
    <w:tmpl w:val="3D6487CE"/>
    <w:lvl w:ilvl="0" w:tplc="A5ECFBBC">
      <w:start w:val="5"/>
      <w:numFmt w:val="bullet"/>
      <w:lvlText w:val=""/>
      <w:lvlJc w:val="left"/>
      <w:pPr>
        <w:ind w:left="720" w:hanging="360"/>
      </w:pPr>
      <w:rPr>
        <w:rFonts w:ascii="Symbol" w:eastAsia="Times New Roman" w:hAnsi="Symbol" w:hint="default"/>
      </w:rPr>
    </w:lvl>
    <w:lvl w:ilvl="1" w:tplc="EA80AE62" w:tentative="1">
      <w:start w:val="1"/>
      <w:numFmt w:val="bullet"/>
      <w:lvlText w:val="o"/>
      <w:lvlJc w:val="left"/>
      <w:pPr>
        <w:ind w:left="1440" w:hanging="360"/>
      </w:pPr>
      <w:rPr>
        <w:rFonts w:ascii="Courier New" w:hAnsi="Courier New" w:hint="default"/>
      </w:rPr>
    </w:lvl>
    <w:lvl w:ilvl="2" w:tplc="607A8E10" w:tentative="1">
      <w:start w:val="1"/>
      <w:numFmt w:val="bullet"/>
      <w:lvlText w:val=""/>
      <w:lvlJc w:val="left"/>
      <w:pPr>
        <w:ind w:left="2160" w:hanging="360"/>
      </w:pPr>
      <w:rPr>
        <w:rFonts w:ascii="Wingdings" w:hAnsi="Wingdings" w:hint="default"/>
      </w:rPr>
    </w:lvl>
    <w:lvl w:ilvl="3" w:tplc="86A2619E" w:tentative="1">
      <w:start w:val="1"/>
      <w:numFmt w:val="bullet"/>
      <w:lvlText w:val=""/>
      <w:lvlJc w:val="left"/>
      <w:pPr>
        <w:ind w:left="2880" w:hanging="360"/>
      </w:pPr>
      <w:rPr>
        <w:rFonts w:ascii="Symbol" w:hAnsi="Symbol" w:hint="default"/>
      </w:rPr>
    </w:lvl>
    <w:lvl w:ilvl="4" w:tplc="689A64A4" w:tentative="1">
      <w:start w:val="1"/>
      <w:numFmt w:val="bullet"/>
      <w:lvlText w:val="o"/>
      <w:lvlJc w:val="left"/>
      <w:pPr>
        <w:ind w:left="3600" w:hanging="360"/>
      </w:pPr>
      <w:rPr>
        <w:rFonts w:ascii="Courier New" w:hAnsi="Courier New" w:hint="default"/>
      </w:rPr>
    </w:lvl>
    <w:lvl w:ilvl="5" w:tplc="476A3632" w:tentative="1">
      <w:start w:val="1"/>
      <w:numFmt w:val="bullet"/>
      <w:lvlText w:val=""/>
      <w:lvlJc w:val="left"/>
      <w:pPr>
        <w:ind w:left="4320" w:hanging="360"/>
      </w:pPr>
      <w:rPr>
        <w:rFonts w:ascii="Wingdings" w:hAnsi="Wingdings" w:hint="default"/>
      </w:rPr>
    </w:lvl>
    <w:lvl w:ilvl="6" w:tplc="6486F1AC" w:tentative="1">
      <w:start w:val="1"/>
      <w:numFmt w:val="bullet"/>
      <w:lvlText w:val=""/>
      <w:lvlJc w:val="left"/>
      <w:pPr>
        <w:ind w:left="5040" w:hanging="360"/>
      </w:pPr>
      <w:rPr>
        <w:rFonts w:ascii="Symbol" w:hAnsi="Symbol" w:hint="default"/>
      </w:rPr>
    </w:lvl>
    <w:lvl w:ilvl="7" w:tplc="041CE968" w:tentative="1">
      <w:start w:val="1"/>
      <w:numFmt w:val="bullet"/>
      <w:lvlText w:val="o"/>
      <w:lvlJc w:val="left"/>
      <w:pPr>
        <w:ind w:left="5760" w:hanging="360"/>
      </w:pPr>
      <w:rPr>
        <w:rFonts w:ascii="Courier New" w:hAnsi="Courier New" w:hint="default"/>
      </w:rPr>
    </w:lvl>
    <w:lvl w:ilvl="8" w:tplc="F9AAB5AC" w:tentative="1">
      <w:start w:val="1"/>
      <w:numFmt w:val="bullet"/>
      <w:lvlText w:val=""/>
      <w:lvlJc w:val="left"/>
      <w:pPr>
        <w:ind w:left="6480" w:hanging="360"/>
      </w:pPr>
      <w:rPr>
        <w:rFonts w:ascii="Wingdings" w:hAnsi="Wingdings" w:hint="default"/>
      </w:rPr>
    </w:lvl>
  </w:abstractNum>
  <w:abstractNum w:abstractNumId="18" w15:restartNumberingAfterBreak="0">
    <w:nsid w:val="32EB2E1B"/>
    <w:multiLevelType w:val="hybridMultilevel"/>
    <w:tmpl w:val="AD16B5DA"/>
    <w:lvl w:ilvl="0" w:tplc="3246F03A">
      <w:start w:val="1"/>
      <w:numFmt w:val="lowerRoman"/>
      <w:lvlText w:val="%1."/>
      <w:lvlJc w:val="right"/>
      <w:pPr>
        <w:tabs>
          <w:tab w:val="num" w:pos="1440"/>
        </w:tabs>
        <w:ind w:left="1440" w:hanging="360"/>
      </w:pPr>
      <w:rPr>
        <w:rFonts w:cs="Times New Roman"/>
      </w:rPr>
    </w:lvl>
    <w:lvl w:ilvl="1" w:tplc="6CD6E40A" w:tentative="1">
      <w:start w:val="1"/>
      <w:numFmt w:val="lowerLetter"/>
      <w:lvlText w:val="%2."/>
      <w:lvlJc w:val="left"/>
      <w:pPr>
        <w:tabs>
          <w:tab w:val="num" w:pos="2160"/>
        </w:tabs>
        <w:ind w:left="2160" w:hanging="360"/>
      </w:pPr>
      <w:rPr>
        <w:rFonts w:cs="Times New Roman"/>
      </w:rPr>
    </w:lvl>
    <w:lvl w:ilvl="2" w:tplc="CF94FF4A" w:tentative="1">
      <w:start w:val="1"/>
      <w:numFmt w:val="lowerRoman"/>
      <w:lvlText w:val="%3."/>
      <w:lvlJc w:val="right"/>
      <w:pPr>
        <w:tabs>
          <w:tab w:val="num" w:pos="2880"/>
        </w:tabs>
        <w:ind w:left="2880" w:hanging="180"/>
      </w:pPr>
      <w:rPr>
        <w:rFonts w:cs="Times New Roman"/>
      </w:rPr>
    </w:lvl>
    <w:lvl w:ilvl="3" w:tplc="88BC3F40" w:tentative="1">
      <w:start w:val="1"/>
      <w:numFmt w:val="decimal"/>
      <w:lvlText w:val="%4."/>
      <w:lvlJc w:val="left"/>
      <w:pPr>
        <w:tabs>
          <w:tab w:val="num" w:pos="3600"/>
        </w:tabs>
        <w:ind w:left="3600" w:hanging="360"/>
      </w:pPr>
      <w:rPr>
        <w:rFonts w:cs="Times New Roman"/>
      </w:rPr>
    </w:lvl>
    <w:lvl w:ilvl="4" w:tplc="F92CCA4E" w:tentative="1">
      <w:start w:val="1"/>
      <w:numFmt w:val="lowerLetter"/>
      <w:lvlText w:val="%5."/>
      <w:lvlJc w:val="left"/>
      <w:pPr>
        <w:tabs>
          <w:tab w:val="num" w:pos="4320"/>
        </w:tabs>
        <w:ind w:left="4320" w:hanging="360"/>
      </w:pPr>
      <w:rPr>
        <w:rFonts w:cs="Times New Roman"/>
      </w:rPr>
    </w:lvl>
    <w:lvl w:ilvl="5" w:tplc="CA5CCDF4" w:tentative="1">
      <w:start w:val="1"/>
      <w:numFmt w:val="lowerRoman"/>
      <w:lvlText w:val="%6."/>
      <w:lvlJc w:val="right"/>
      <w:pPr>
        <w:tabs>
          <w:tab w:val="num" w:pos="5040"/>
        </w:tabs>
        <w:ind w:left="5040" w:hanging="180"/>
      </w:pPr>
      <w:rPr>
        <w:rFonts w:cs="Times New Roman"/>
      </w:rPr>
    </w:lvl>
    <w:lvl w:ilvl="6" w:tplc="BC22EEE0" w:tentative="1">
      <w:start w:val="1"/>
      <w:numFmt w:val="decimal"/>
      <w:lvlText w:val="%7."/>
      <w:lvlJc w:val="left"/>
      <w:pPr>
        <w:tabs>
          <w:tab w:val="num" w:pos="5760"/>
        </w:tabs>
        <w:ind w:left="5760" w:hanging="360"/>
      </w:pPr>
      <w:rPr>
        <w:rFonts w:cs="Times New Roman"/>
      </w:rPr>
    </w:lvl>
    <w:lvl w:ilvl="7" w:tplc="D07A741C" w:tentative="1">
      <w:start w:val="1"/>
      <w:numFmt w:val="lowerLetter"/>
      <w:lvlText w:val="%8."/>
      <w:lvlJc w:val="left"/>
      <w:pPr>
        <w:tabs>
          <w:tab w:val="num" w:pos="6480"/>
        </w:tabs>
        <w:ind w:left="6480" w:hanging="360"/>
      </w:pPr>
      <w:rPr>
        <w:rFonts w:cs="Times New Roman"/>
      </w:rPr>
    </w:lvl>
    <w:lvl w:ilvl="8" w:tplc="EBFCD796" w:tentative="1">
      <w:start w:val="1"/>
      <w:numFmt w:val="lowerRoman"/>
      <w:lvlText w:val="%9."/>
      <w:lvlJc w:val="right"/>
      <w:pPr>
        <w:tabs>
          <w:tab w:val="num" w:pos="7200"/>
        </w:tabs>
        <w:ind w:left="7200" w:hanging="180"/>
      </w:pPr>
      <w:rPr>
        <w:rFonts w:cs="Times New Roman"/>
      </w:rPr>
    </w:lvl>
  </w:abstractNum>
  <w:abstractNum w:abstractNumId="19" w15:restartNumberingAfterBreak="0">
    <w:nsid w:val="396C15A9"/>
    <w:multiLevelType w:val="hybridMultilevel"/>
    <w:tmpl w:val="CC5EB3C0"/>
    <w:lvl w:ilvl="0" w:tplc="EA3A5204">
      <w:start w:val="1"/>
      <w:numFmt w:val="decimal"/>
      <w:lvlText w:val="%1."/>
      <w:lvlJc w:val="left"/>
      <w:pPr>
        <w:ind w:left="786" w:hanging="360"/>
      </w:pPr>
      <w:rPr>
        <w:rFonts w:hint="default"/>
        <w:b/>
        <w:i w:val="0"/>
      </w:rPr>
    </w:lvl>
    <w:lvl w:ilvl="1" w:tplc="FAEAA468" w:tentative="1">
      <w:start w:val="1"/>
      <w:numFmt w:val="lowerLetter"/>
      <w:lvlText w:val="%2."/>
      <w:lvlJc w:val="left"/>
      <w:pPr>
        <w:ind w:left="1440" w:hanging="360"/>
      </w:pPr>
    </w:lvl>
    <w:lvl w:ilvl="2" w:tplc="A30ED162" w:tentative="1">
      <w:start w:val="1"/>
      <w:numFmt w:val="lowerRoman"/>
      <w:lvlText w:val="%3."/>
      <w:lvlJc w:val="right"/>
      <w:pPr>
        <w:ind w:left="2160" w:hanging="180"/>
      </w:pPr>
    </w:lvl>
    <w:lvl w:ilvl="3" w:tplc="37786778" w:tentative="1">
      <w:start w:val="1"/>
      <w:numFmt w:val="decimal"/>
      <w:lvlText w:val="%4."/>
      <w:lvlJc w:val="left"/>
      <w:pPr>
        <w:ind w:left="2880" w:hanging="360"/>
      </w:pPr>
    </w:lvl>
    <w:lvl w:ilvl="4" w:tplc="CECAD3C0" w:tentative="1">
      <w:start w:val="1"/>
      <w:numFmt w:val="lowerLetter"/>
      <w:lvlText w:val="%5."/>
      <w:lvlJc w:val="left"/>
      <w:pPr>
        <w:ind w:left="3600" w:hanging="360"/>
      </w:pPr>
    </w:lvl>
    <w:lvl w:ilvl="5" w:tplc="1DA21798" w:tentative="1">
      <w:start w:val="1"/>
      <w:numFmt w:val="lowerRoman"/>
      <w:lvlText w:val="%6."/>
      <w:lvlJc w:val="right"/>
      <w:pPr>
        <w:ind w:left="4320" w:hanging="180"/>
      </w:pPr>
    </w:lvl>
    <w:lvl w:ilvl="6" w:tplc="6978BAC6" w:tentative="1">
      <w:start w:val="1"/>
      <w:numFmt w:val="decimal"/>
      <w:lvlText w:val="%7."/>
      <w:lvlJc w:val="left"/>
      <w:pPr>
        <w:ind w:left="5040" w:hanging="360"/>
      </w:pPr>
    </w:lvl>
    <w:lvl w:ilvl="7" w:tplc="D7E4EE56" w:tentative="1">
      <w:start w:val="1"/>
      <w:numFmt w:val="lowerLetter"/>
      <w:lvlText w:val="%8."/>
      <w:lvlJc w:val="left"/>
      <w:pPr>
        <w:ind w:left="5760" w:hanging="360"/>
      </w:pPr>
    </w:lvl>
    <w:lvl w:ilvl="8" w:tplc="0B668F2A" w:tentative="1">
      <w:start w:val="1"/>
      <w:numFmt w:val="lowerRoman"/>
      <w:lvlText w:val="%9."/>
      <w:lvlJc w:val="right"/>
      <w:pPr>
        <w:ind w:left="6480" w:hanging="180"/>
      </w:pPr>
    </w:lvl>
  </w:abstractNum>
  <w:abstractNum w:abstractNumId="20" w15:restartNumberingAfterBreak="0">
    <w:nsid w:val="403D3119"/>
    <w:multiLevelType w:val="hybridMultilevel"/>
    <w:tmpl w:val="A956F34C"/>
    <w:lvl w:ilvl="0" w:tplc="B8F63774">
      <w:start w:val="1"/>
      <w:numFmt w:val="lowerRoman"/>
      <w:lvlText w:val="%1."/>
      <w:lvlJc w:val="right"/>
      <w:pPr>
        <w:tabs>
          <w:tab w:val="num" w:pos="1080"/>
        </w:tabs>
        <w:ind w:left="1080" w:hanging="360"/>
      </w:pPr>
      <w:rPr>
        <w:rFonts w:cs="Times New Roman"/>
      </w:rPr>
    </w:lvl>
    <w:lvl w:ilvl="1" w:tplc="AE44E78E">
      <w:start w:val="1"/>
      <w:numFmt w:val="bullet"/>
      <w:lvlText w:val="o"/>
      <w:lvlJc w:val="left"/>
      <w:pPr>
        <w:tabs>
          <w:tab w:val="num" w:pos="1800"/>
        </w:tabs>
        <w:ind w:left="1800" w:hanging="360"/>
      </w:pPr>
      <w:rPr>
        <w:rFonts w:ascii="Courier New" w:hAnsi="Courier New" w:hint="default"/>
      </w:rPr>
    </w:lvl>
    <w:lvl w:ilvl="2" w:tplc="CF5CB73C" w:tentative="1">
      <w:start w:val="1"/>
      <w:numFmt w:val="lowerRoman"/>
      <w:lvlText w:val="%3."/>
      <w:lvlJc w:val="right"/>
      <w:pPr>
        <w:tabs>
          <w:tab w:val="num" w:pos="2520"/>
        </w:tabs>
        <w:ind w:left="2520" w:hanging="180"/>
      </w:pPr>
      <w:rPr>
        <w:rFonts w:cs="Times New Roman"/>
      </w:rPr>
    </w:lvl>
    <w:lvl w:ilvl="3" w:tplc="F974A314" w:tentative="1">
      <w:start w:val="1"/>
      <w:numFmt w:val="decimal"/>
      <w:lvlText w:val="%4."/>
      <w:lvlJc w:val="left"/>
      <w:pPr>
        <w:tabs>
          <w:tab w:val="num" w:pos="3240"/>
        </w:tabs>
        <w:ind w:left="3240" w:hanging="360"/>
      </w:pPr>
      <w:rPr>
        <w:rFonts w:cs="Times New Roman"/>
      </w:rPr>
    </w:lvl>
    <w:lvl w:ilvl="4" w:tplc="C7F459C0" w:tentative="1">
      <w:start w:val="1"/>
      <w:numFmt w:val="lowerLetter"/>
      <w:lvlText w:val="%5."/>
      <w:lvlJc w:val="left"/>
      <w:pPr>
        <w:tabs>
          <w:tab w:val="num" w:pos="3960"/>
        </w:tabs>
        <w:ind w:left="3960" w:hanging="360"/>
      </w:pPr>
      <w:rPr>
        <w:rFonts w:cs="Times New Roman"/>
      </w:rPr>
    </w:lvl>
    <w:lvl w:ilvl="5" w:tplc="95E27D04" w:tentative="1">
      <w:start w:val="1"/>
      <w:numFmt w:val="lowerRoman"/>
      <w:lvlText w:val="%6."/>
      <w:lvlJc w:val="right"/>
      <w:pPr>
        <w:tabs>
          <w:tab w:val="num" w:pos="4680"/>
        </w:tabs>
        <w:ind w:left="4680" w:hanging="180"/>
      </w:pPr>
      <w:rPr>
        <w:rFonts w:cs="Times New Roman"/>
      </w:rPr>
    </w:lvl>
    <w:lvl w:ilvl="6" w:tplc="66CAF0F4" w:tentative="1">
      <w:start w:val="1"/>
      <w:numFmt w:val="decimal"/>
      <w:lvlText w:val="%7."/>
      <w:lvlJc w:val="left"/>
      <w:pPr>
        <w:tabs>
          <w:tab w:val="num" w:pos="5400"/>
        </w:tabs>
        <w:ind w:left="5400" w:hanging="360"/>
      </w:pPr>
      <w:rPr>
        <w:rFonts w:cs="Times New Roman"/>
      </w:rPr>
    </w:lvl>
    <w:lvl w:ilvl="7" w:tplc="4ABEB8BA" w:tentative="1">
      <w:start w:val="1"/>
      <w:numFmt w:val="lowerLetter"/>
      <w:lvlText w:val="%8."/>
      <w:lvlJc w:val="left"/>
      <w:pPr>
        <w:tabs>
          <w:tab w:val="num" w:pos="6120"/>
        </w:tabs>
        <w:ind w:left="6120" w:hanging="360"/>
      </w:pPr>
      <w:rPr>
        <w:rFonts w:cs="Times New Roman"/>
      </w:rPr>
    </w:lvl>
    <w:lvl w:ilvl="8" w:tplc="2CA05C48" w:tentative="1">
      <w:start w:val="1"/>
      <w:numFmt w:val="lowerRoman"/>
      <w:lvlText w:val="%9."/>
      <w:lvlJc w:val="right"/>
      <w:pPr>
        <w:tabs>
          <w:tab w:val="num" w:pos="6840"/>
        </w:tabs>
        <w:ind w:left="6840" w:hanging="180"/>
      </w:pPr>
      <w:rPr>
        <w:rFonts w:cs="Times New Roman"/>
      </w:rPr>
    </w:lvl>
  </w:abstractNum>
  <w:abstractNum w:abstractNumId="21" w15:restartNumberingAfterBreak="0">
    <w:nsid w:val="419A75D2"/>
    <w:multiLevelType w:val="hybridMultilevel"/>
    <w:tmpl w:val="4CB42D58"/>
    <w:lvl w:ilvl="0" w:tplc="906AA518">
      <w:numFmt w:val="bullet"/>
      <w:lvlText w:val="-"/>
      <w:lvlJc w:val="left"/>
      <w:pPr>
        <w:ind w:left="720" w:hanging="360"/>
      </w:pPr>
      <w:rPr>
        <w:rFonts w:ascii="Calibri" w:eastAsia="Times New Roman" w:hAnsi="Calibri" w:hint="default"/>
      </w:rPr>
    </w:lvl>
    <w:lvl w:ilvl="1" w:tplc="1DB4E624" w:tentative="1">
      <w:start w:val="1"/>
      <w:numFmt w:val="bullet"/>
      <w:lvlText w:val="o"/>
      <w:lvlJc w:val="left"/>
      <w:pPr>
        <w:ind w:left="1440" w:hanging="360"/>
      </w:pPr>
      <w:rPr>
        <w:rFonts w:ascii="Courier New" w:hAnsi="Courier New" w:hint="default"/>
      </w:rPr>
    </w:lvl>
    <w:lvl w:ilvl="2" w:tplc="A9B05980" w:tentative="1">
      <w:start w:val="1"/>
      <w:numFmt w:val="bullet"/>
      <w:lvlText w:val=""/>
      <w:lvlJc w:val="left"/>
      <w:pPr>
        <w:ind w:left="2160" w:hanging="360"/>
      </w:pPr>
      <w:rPr>
        <w:rFonts w:ascii="Wingdings" w:hAnsi="Wingdings" w:hint="default"/>
      </w:rPr>
    </w:lvl>
    <w:lvl w:ilvl="3" w:tplc="F090634A" w:tentative="1">
      <w:start w:val="1"/>
      <w:numFmt w:val="bullet"/>
      <w:lvlText w:val=""/>
      <w:lvlJc w:val="left"/>
      <w:pPr>
        <w:ind w:left="2880" w:hanging="360"/>
      </w:pPr>
      <w:rPr>
        <w:rFonts w:ascii="Symbol" w:hAnsi="Symbol" w:hint="default"/>
      </w:rPr>
    </w:lvl>
    <w:lvl w:ilvl="4" w:tplc="6A769F76" w:tentative="1">
      <w:start w:val="1"/>
      <w:numFmt w:val="bullet"/>
      <w:lvlText w:val="o"/>
      <w:lvlJc w:val="left"/>
      <w:pPr>
        <w:ind w:left="3600" w:hanging="360"/>
      </w:pPr>
      <w:rPr>
        <w:rFonts w:ascii="Courier New" w:hAnsi="Courier New" w:hint="default"/>
      </w:rPr>
    </w:lvl>
    <w:lvl w:ilvl="5" w:tplc="F9ACBC96" w:tentative="1">
      <w:start w:val="1"/>
      <w:numFmt w:val="bullet"/>
      <w:lvlText w:val=""/>
      <w:lvlJc w:val="left"/>
      <w:pPr>
        <w:ind w:left="4320" w:hanging="360"/>
      </w:pPr>
      <w:rPr>
        <w:rFonts w:ascii="Wingdings" w:hAnsi="Wingdings" w:hint="default"/>
      </w:rPr>
    </w:lvl>
    <w:lvl w:ilvl="6" w:tplc="6D1A0CF6" w:tentative="1">
      <w:start w:val="1"/>
      <w:numFmt w:val="bullet"/>
      <w:lvlText w:val=""/>
      <w:lvlJc w:val="left"/>
      <w:pPr>
        <w:ind w:left="5040" w:hanging="360"/>
      </w:pPr>
      <w:rPr>
        <w:rFonts w:ascii="Symbol" w:hAnsi="Symbol" w:hint="default"/>
      </w:rPr>
    </w:lvl>
    <w:lvl w:ilvl="7" w:tplc="747C1844" w:tentative="1">
      <w:start w:val="1"/>
      <w:numFmt w:val="bullet"/>
      <w:lvlText w:val="o"/>
      <w:lvlJc w:val="left"/>
      <w:pPr>
        <w:ind w:left="5760" w:hanging="360"/>
      </w:pPr>
      <w:rPr>
        <w:rFonts w:ascii="Courier New" w:hAnsi="Courier New" w:hint="default"/>
      </w:rPr>
    </w:lvl>
    <w:lvl w:ilvl="8" w:tplc="5FEC6BF6" w:tentative="1">
      <w:start w:val="1"/>
      <w:numFmt w:val="bullet"/>
      <w:lvlText w:val=""/>
      <w:lvlJc w:val="left"/>
      <w:pPr>
        <w:ind w:left="6480" w:hanging="360"/>
      </w:pPr>
      <w:rPr>
        <w:rFonts w:ascii="Wingdings" w:hAnsi="Wingdings" w:hint="default"/>
      </w:rPr>
    </w:lvl>
  </w:abstractNum>
  <w:abstractNum w:abstractNumId="22" w15:restartNumberingAfterBreak="0">
    <w:nsid w:val="44B1794E"/>
    <w:multiLevelType w:val="hybridMultilevel"/>
    <w:tmpl w:val="EE9449A0"/>
    <w:lvl w:ilvl="0" w:tplc="A3824DDE">
      <w:start w:val="1"/>
      <w:numFmt w:val="lowerRoman"/>
      <w:lvlText w:val="%1."/>
      <w:lvlJc w:val="right"/>
      <w:pPr>
        <w:tabs>
          <w:tab w:val="num" w:pos="1440"/>
        </w:tabs>
        <w:ind w:left="1440" w:hanging="360"/>
      </w:pPr>
      <w:rPr>
        <w:rFonts w:cs="Times New Roman"/>
      </w:rPr>
    </w:lvl>
    <w:lvl w:ilvl="1" w:tplc="BC1E6878" w:tentative="1">
      <w:start w:val="1"/>
      <w:numFmt w:val="lowerLetter"/>
      <w:lvlText w:val="%2."/>
      <w:lvlJc w:val="left"/>
      <w:pPr>
        <w:tabs>
          <w:tab w:val="num" w:pos="2160"/>
        </w:tabs>
        <w:ind w:left="2160" w:hanging="360"/>
      </w:pPr>
      <w:rPr>
        <w:rFonts w:cs="Times New Roman"/>
      </w:rPr>
    </w:lvl>
    <w:lvl w:ilvl="2" w:tplc="2AD8ED98" w:tentative="1">
      <w:start w:val="1"/>
      <w:numFmt w:val="lowerRoman"/>
      <w:lvlText w:val="%3."/>
      <w:lvlJc w:val="right"/>
      <w:pPr>
        <w:tabs>
          <w:tab w:val="num" w:pos="2880"/>
        </w:tabs>
        <w:ind w:left="2880" w:hanging="180"/>
      </w:pPr>
      <w:rPr>
        <w:rFonts w:cs="Times New Roman"/>
      </w:rPr>
    </w:lvl>
    <w:lvl w:ilvl="3" w:tplc="A4E0D04A" w:tentative="1">
      <w:start w:val="1"/>
      <w:numFmt w:val="decimal"/>
      <w:lvlText w:val="%4."/>
      <w:lvlJc w:val="left"/>
      <w:pPr>
        <w:tabs>
          <w:tab w:val="num" w:pos="3600"/>
        </w:tabs>
        <w:ind w:left="3600" w:hanging="360"/>
      </w:pPr>
      <w:rPr>
        <w:rFonts w:cs="Times New Roman"/>
      </w:rPr>
    </w:lvl>
    <w:lvl w:ilvl="4" w:tplc="4FF62218" w:tentative="1">
      <w:start w:val="1"/>
      <w:numFmt w:val="lowerLetter"/>
      <w:lvlText w:val="%5."/>
      <w:lvlJc w:val="left"/>
      <w:pPr>
        <w:tabs>
          <w:tab w:val="num" w:pos="4320"/>
        </w:tabs>
        <w:ind w:left="4320" w:hanging="360"/>
      </w:pPr>
      <w:rPr>
        <w:rFonts w:cs="Times New Roman"/>
      </w:rPr>
    </w:lvl>
    <w:lvl w:ilvl="5" w:tplc="71FADFD2" w:tentative="1">
      <w:start w:val="1"/>
      <w:numFmt w:val="lowerRoman"/>
      <w:lvlText w:val="%6."/>
      <w:lvlJc w:val="right"/>
      <w:pPr>
        <w:tabs>
          <w:tab w:val="num" w:pos="5040"/>
        </w:tabs>
        <w:ind w:left="5040" w:hanging="180"/>
      </w:pPr>
      <w:rPr>
        <w:rFonts w:cs="Times New Roman"/>
      </w:rPr>
    </w:lvl>
    <w:lvl w:ilvl="6" w:tplc="0AC6AE22" w:tentative="1">
      <w:start w:val="1"/>
      <w:numFmt w:val="decimal"/>
      <w:lvlText w:val="%7."/>
      <w:lvlJc w:val="left"/>
      <w:pPr>
        <w:tabs>
          <w:tab w:val="num" w:pos="5760"/>
        </w:tabs>
        <w:ind w:left="5760" w:hanging="360"/>
      </w:pPr>
      <w:rPr>
        <w:rFonts w:cs="Times New Roman"/>
      </w:rPr>
    </w:lvl>
    <w:lvl w:ilvl="7" w:tplc="CBAAC4F0" w:tentative="1">
      <w:start w:val="1"/>
      <w:numFmt w:val="lowerLetter"/>
      <w:lvlText w:val="%8."/>
      <w:lvlJc w:val="left"/>
      <w:pPr>
        <w:tabs>
          <w:tab w:val="num" w:pos="6480"/>
        </w:tabs>
        <w:ind w:left="6480" w:hanging="360"/>
      </w:pPr>
      <w:rPr>
        <w:rFonts w:cs="Times New Roman"/>
      </w:rPr>
    </w:lvl>
    <w:lvl w:ilvl="8" w:tplc="C92AFA2C" w:tentative="1">
      <w:start w:val="1"/>
      <w:numFmt w:val="lowerRoman"/>
      <w:lvlText w:val="%9."/>
      <w:lvlJc w:val="right"/>
      <w:pPr>
        <w:tabs>
          <w:tab w:val="num" w:pos="7200"/>
        </w:tabs>
        <w:ind w:left="7200" w:hanging="180"/>
      </w:pPr>
      <w:rPr>
        <w:rFonts w:cs="Times New Roman"/>
      </w:rPr>
    </w:lvl>
  </w:abstractNum>
  <w:abstractNum w:abstractNumId="23"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8A81BD5"/>
    <w:multiLevelType w:val="hybridMultilevel"/>
    <w:tmpl w:val="38F47246"/>
    <w:lvl w:ilvl="0" w:tplc="2982C1A4">
      <w:start w:val="1"/>
      <w:numFmt w:val="bullet"/>
      <w:lvlText w:val=""/>
      <w:lvlJc w:val="left"/>
      <w:pPr>
        <w:tabs>
          <w:tab w:val="num" w:pos="1440"/>
        </w:tabs>
        <w:ind w:left="1440" w:hanging="360"/>
      </w:pPr>
      <w:rPr>
        <w:rFonts w:ascii="Wingdings" w:hAnsi="Wingdings" w:hint="default"/>
      </w:rPr>
    </w:lvl>
    <w:lvl w:ilvl="1" w:tplc="511029A6">
      <w:start w:val="1"/>
      <w:numFmt w:val="bullet"/>
      <w:lvlText w:val="o"/>
      <w:lvlJc w:val="left"/>
      <w:pPr>
        <w:tabs>
          <w:tab w:val="num" w:pos="2160"/>
        </w:tabs>
        <w:ind w:left="2160" w:hanging="360"/>
      </w:pPr>
      <w:rPr>
        <w:rFonts w:ascii="Courier New" w:hAnsi="Courier New" w:hint="default"/>
      </w:rPr>
    </w:lvl>
    <w:lvl w:ilvl="2" w:tplc="0E74B8E6" w:tentative="1">
      <w:start w:val="1"/>
      <w:numFmt w:val="bullet"/>
      <w:lvlText w:val=""/>
      <w:lvlJc w:val="left"/>
      <w:pPr>
        <w:tabs>
          <w:tab w:val="num" w:pos="2880"/>
        </w:tabs>
        <w:ind w:left="2880" w:hanging="360"/>
      </w:pPr>
      <w:rPr>
        <w:rFonts w:ascii="Wingdings" w:hAnsi="Wingdings" w:hint="default"/>
      </w:rPr>
    </w:lvl>
    <w:lvl w:ilvl="3" w:tplc="F0C8D738" w:tentative="1">
      <w:start w:val="1"/>
      <w:numFmt w:val="bullet"/>
      <w:lvlText w:val=""/>
      <w:lvlJc w:val="left"/>
      <w:pPr>
        <w:tabs>
          <w:tab w:val="num" w:pos="3600"/>
        </w:tabs>
        <w:ind w:left="3600" w:hanging="360"/>
      </w:pPr>
      <w:rPr>
        <w:rFonts w:ascii="Symbol" w:hAnsi="Symbol" w:hint="default"/>
      </w:rPr>
    </w:lvl>
    <w:lvl w:ilvl="4" w:tplc="3FEEFD26" w:tentative="1">
      <w:start w:val="1"/>
      <w:numFmt w:val="bullet"/>
      <w:lvlText w:val="o"/>
      <w:lvlJc w:val="left"/>
      <w:pPr>
        <w:tabs>
          <w:tab w:val="num" w:pos="4320"/>
        </w:tabs>
        <w:ind w:left="4320" w:hanging="360"/>
      </w:pPr>
      <w:rPr>
        <w:rFonts w:ascii="Courier New" w:hAnsi="Courier New" w:hint="default"/>
      </w:rPr>
    </w:lvl>
    <w:lvl w:ilvl="5" w:tplc="5CE2D89C" w:tentative="1">
      <w:start w:val="1"/>
      <w:numFmt w:val="bullet"/>
      <w:lvlText w:val=""/>
      <w:lvlJc w:val="left"/>
      <w:pPr>
        <w:tabs>
          <w:tab w:val="num" w:pos="5040"/>
        </w:tabs>
        <w:ind w:left="5040" w:hanging="360"/>
      </w:pPr>
      <w:rPr>
        <w:rFonts w:ascii="Wingdings" w:hAnsi="Wingdings" w:hint="default"/>
      </w:rPr>
    </w:lvl>
    <w:lvl w:ilvl="6" w:tplc="88DE2FB6" w:tentative="1">
      <w:start w:val="1"/>
      <w:numFmt w:val="bullet"/>
      <w:lvlText w:val=""/>
      <w:lvlJc w:val="left"/>
      <w:pPr>
        <w:tabs>
          <w:tab w:val="num" w:pos="5760"/>
        </w:tabs>
        <w:ind w:left="5760" w:hanging="360"/>
      </w:pPr>
      <w:rPr>
        <w:rFonts w:ascii="Symbol" w:hAnsi="Symbol" w:hint="default"/>
      </w:rPr>
    </w:lvl>
    <w:lvl w:ilvl="7" w:tplc="E79C0F48" w:tentative="1">
      <w:start w:val="1"/>
      <w:numFmt w:val="bullet"/>
      <w:lvlText w:val="o"/>
      <w:lvlJc w:val="left"/>
      <w:pPr>
        <w:tabs>
          <w:tab w:val="num" w:pos="6480"/>
        </w:tabs>
        <w:ind w:left="6480" w:hanging="360"/>
      </w:pPr>
      <w:rPr>
        <w:rFonts w:ascii="Courier New" w:hAnsi="Courier New" w:hint="default"/>
      </w:rPr>
    </w:lvl>
    <w:lvl w:ilvl="8" w:tplc="7E4485F8"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A240DFF"/>
    <w:multiLevelType w:val="hybridMultilevel"/>
    <w:tmpl w:val="7E08717C"/>
    <w:lvl w:ilvl="0" w:tplc="926CB18A">
      <w:numFmt w:val="bullet"/>
      <w:lvlText w:val=""/>
      <w:lvlJc w:val="left"/>
      <w:pPr>
        <w:tabs>
          <w:tab w:val="num" w:pos="1260"/>
        </w:tabs>
        <w:ind w:left="1260" w:hanging="360"/>
      </w:pPr>
      <w:rPr>
        <w:rFonts w:ascii="Symbol" w:eastAsia="Times New Roman" w:hAnsi="Symbol" w:hint="default"/>
      </w:rPr>
    </w:lvl>
    <w:lvl w:ilvl="1" w:tplc="8F6A815A" w:tentative="1">
      <w:start w:val="1"/>
      <w:numFmt w:val="bullet"/>
      <w:lvlText w:val="o"/>
      <w:lvlJc w:val="left"/>
      <w:pPr>
        <w:tabs>
          <w:tab w:val="num" w:pos="1980"/>
        </w:tabs>
        <w:ind w:left="1980" w:hanging="360"/>
      </w:pPr>
      <w:rPr>
        <w:rFonts w:ascii="Courier New" w:hAnsi="Courier New" w:hint="default"/>
      </w:rPr>
    </w:lvl>
    <w:lvl w:ilvl="2" w:tplc="F6A25D4C" w:tentative="1">
      <w:start w:val="1"/>
      <w:numFmt w:val="bullet"/>
      <w:lvlText w:val=""/>
      <w:lvlJc w:val="left"/>
      <w:pPr>
        <w:tabs>
          <w:tab w:val="num" w:pos="2700"/>
        </w:tabs>
        <w:ind w:left="2700" w:hanging="360"/>
      </w:pPr>
      <w:rPr>
        <w:rFonts w:ascii="Wingdings" w:hAnsi="Wingdings" w:hint="default"/>
      </w:rPr>
    </w:lvl>
    <w:lvl w:ilvl="3" w:tplc="81BA420E" w:tentative="1">
      <w:start w:val="1"/>
      <w:numFmt w:val="bullet"/>
      <w:lvlText w:val=""/>
      <w:lvlJc w:val="left"/>
      <w:pPr>
        <w:tabs>
          <w:tab w:val="num" w:pos="3420"/>
        </w:tabs>
        <w:ind w:left="3420" w:hanging="360"/>
      </w:pPr>
      <w:rPr>
        <w:rFonts w:ascii="Symbol" w:hAnsi="Symbol" w:hint="default"/>
      </w:rPr>
    </w:lvl>
    <w:lvl w:ilvl="4" w:tplc="9F8AF0A2" w:tentative="1">
      <w:start w:val="1"/>
      <w:numFmt w:val="bullet"/>
      <w:lvlText w:val="o"/>
      <w:lvlJc w:val="left"/>
      <w:pPr>
        <w:tabs>
          <w:tab w:val="num" w:pos="4140"/>
        </w:tabs>
        <w:ind w:left="4140" w:hanging="360"/>
      </w:pPr>
      <w:rPr>
        <w:rFonts w:ascii="Courier New" w:hAnsi="Courier New" w:hint="default"/>
      </w:rPr>
    </w:lvl>
    <w:lvl w:ilvl="5" w:tplc="35EC090E" w:tentative="1">
      <w:start w:val="1"/>
      <w:numFmt w:val="bullet"/>
      <w:lvlText w:val=""/>
      <w:lvlJc w:val="left"/>
      <w:pPr>
        <w:tabs>
          <w:tab w:val="num" w:pos="4860"/>
        </w:tabs>
        <w:ind w:left="4860" w:hanging="360"/>
      </w:pPr>
      <w:rPr>
        <w:rFonts w:ascii="Wingdings" w:hAnsi="Wingdings" w:hint="default"/>
      </w:rPr>
    </w:lvl>
    <w:lvl w:ilvl="6" w:tplc="AA529360" w:tentative="1">
      <w:start w:val="1"/>
      <w:numFmt w:val="bullet"/>
      <w:lvlText w:val=""/>
      <w:lvlJc w:val="left"/>
      <w:pPr>
        <w:tabs>
          <w:tab w:val="num" w:pos="5580"/>
        </w:tabs>
        <w:ind w:left="5580" w:hanging="360"/>
      </w:pPr>
      <w:rPr>
        <w:rFonts w:ascii="Symbol" w:hAnsi="Symbol" w:hint="default"/>
      </w:rPr>
    </w:lvl>
    <w:lvl w:ilvl="7" w:tplc="58F8902C" w:tentative="1">
      <w:start w:val="1"/>
      <w:numFmt w:val="bullet"/>
      <w:lvlText w:val="o"/>
      <w:lvlJc w:val="left"/>
      <w:pPr>
        <w:tabs>
          <w:tab w:val="num" w:pos="6300"/>
        </w:tabs>
        <w:ind w:left="6300" w:hanging="360"/>
      </w:pPr>
      <w:rPr>
        <w:rFonts w:ascii="Courier New" w:hAnsi="Courier New" w:hint="default"/>
      </w:rPr>
    </w:lvl>
    <w:lvl w:ilvl="8" w:tplc="8AB4BDE2"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4A2A6197"/>
    <w:multiLevelType w:val="hybridMultilevel"/>
    <w:tmpl w:val="4098562C"/>
    <w:lvl w:ilvl="0" w:tplc="9B6E4A08">
      <w:start w:val="1"/>
      <w:numFmt w:val="bullet"/>
      <w:lvlText w:val=""/>
      <w:lvlJc w:val="left"/>
      <w:pPr>
        <w:tabs>
          <w:tab w:val="num" w:pos="1069"/>
        </w:tabs>
        <w:ind w:left="1069" w:hanging="360"/>
      </w:pPr>
      <w:rPr>
        <w:rFonts w:ascii="Wingdings" w:hAnsi="Wingdings" w:hint="default"/>
      </w:rPr>
    </w:lvl>
    <w:lvl w:ilvl="1" w:tplc="A2B45D66">
      <w:start w:val="1"/>
      <w:numFmt w:val="bullet"/>
      <w:lvlText w:val="o"/>
      <w:lvlJc w:val="left"/>
      <w:pPr>
        <w:tabs>
          <w:tab w:val="num" w:pos="1789"/>
        </w:tabs>
        <w:ind w:left="1789" w:hanging="360"/>
      </w:pPr>
      <w:rPr>
        <w:rFonts w:ascii="Courier New" w:hAnsi="Courier New" w:hint="default"/>
      </w:rPr>
    </w:lvl>
    <w:lvl w:ilvl="2" w:tplc="AC1AF1AA" w:tentative="1">
      <w:start w:val="1"/>
      <w:numFmt w:val="bullet"/>
      <w:lvlText w:val=""/>
      <w:lvlJc w:val="left"/>
      <w:pPr>
        <w:tabs>
          <w:tab w:val="num" w:pos="2509"/>
        </w:tabs>
        <w:ind w:left="2509" w:hanging="360"/>
      </w:pPr>
      <w:rPr>
        <w:rFonts w:ascii="Wingdings" w:hAnsi="Wingdings" w:hint="default"/>
      </w:rPr>
    </w:lvl>
    <w:lvl w:ilvl="3" w:tplc="B3F4339A" w:tentative="1">
      <w:start w:val="1"/>
      <w:numFmt w:val="bullet"/>
      <w:lvlText w:val=""/>
      <w:lvlJc w:val="left"/>
      <w:pPr>
        <w:tabs>
          <w:tab w:val="num" w:pos="3229"/>
        </w:tabs>
        <w:ind w:left="3229" w:hanging="360"/>
      </w:pPr>
      <w:rPr>
        <w:rFonts w:ascii="Symbol" w:hAnsi="Symbol" w:hint="default"/>
      </w:rPr>
    </w:lvl>
    <w:lvl w:ilvl="4" w:tplc="00E82174" w:tentative="1">
      <w:start w:val="1"/>
      <w:numFmt w:val="bullet"/>
      <w:lvlText w:val="o"/>
      <w:lvlJc w:val="left"/>
      <w:pPr>
        <w:tabs>
          <w:tab w:val="num" w:pos="3949"/>
        </w:tabs>
        <w:ind w:left="3949" w:hanging="360"/>
      </w:pPr>
      <w:rPr>
        <w:rFonts w:ascii="Courier New" w:hAnsi="Courier New" w:hint="default"/>
      </w:rPr>
    </w:lvl>
    <w:lvl w:ilvl="5" w:tplc="B4D034E8" w:tentative="1">
      <w:start w:val="1"/>
      <w:numFmt w:val="bullet"/>
      <w:lvlText w:val=""/>
      <w:lvlJc w:val="left"/>
      <w:pPr>
        <w:tabs>
          <w:tab w:val="num" w:pos="4669"/>
        </w:tabs>
        <w:ind w:left="4669" w:hanging="360"/>
      </w:pPr>
      <w:rPr>
        <w:rFonts w:ascii="Wingdings" w:hAnsi="Wingdings" w:hint="default"/>
      </w:rPr>
    </w:lvl>
    <w:lvl w:ilvl="6" w:tplc="F41C582C" w:tentative="1">
      <w:start w:val="1"/>
      <w:numFmt w:val="bullet"/>
      <w:lvlText w:val=""/>
      <w:lvlJc w:val="left"/>
      <w:pPr>
        <w:tabs>
          <w:tab w:val="num" w:pos="5389"/>
        </w:tabs>
        <w:ind w:left="5389" w:hanging="360"/>
      </w:pPr>
      <w:rPr>
        <w:rFonts w:ascii="Symbol" w:hAnsi="Symbol" w:hint="default"/>
      </w:rPr>
    </w:lvl>
    <w:lvl w:ilvl="7" w:tplc="15ACEC76" w:tentative="1">
      <w:start w:val="1"/>
      <w:numFmt w:val="bullet"/>
      <w:lvlText w:val="o"/>
      <w:lvlJc w:val="left"/>
      <w:pPr>
        <w:tabs>
          <w:tab w:val="num" w:pos="6109"/>
        </w:tabs>
        <w:ind w:left="6109" w:hanging="360"/>
      </w:pPr>
      <w:rPr>
        <w:rFonts w:ascii="Courier New" w:hAnsi="Courier New" w:hint="default"/>
      </w:rPr>
    </w:lvl>
    <w:lvl w:ilvl="8" w:tplc="30BE73E2" w:tentative="1">
      <w:start w:val="1"/>
      <w:numFmt w:val="bullet"/>
      <w:lvlText w:val=""/>
      <w:lvlJc w:val="left"/>
      <w:pPr>
        <w:tabs>
          <w:tab w:val="num" w:pos="6829"/>
        </w:tabs>
        <w:ind w:left="6829" w:hanging="360"/>
      </w:pPr>
      <w:rPr>
        <w:rFonts w:ascii="Wingdings" w:hAnsi="Wingdings" w:hint="default"/>
      </w:rPr>
    </w:lvl>
  </w:abstractNum>
  <w:abstractNum w:abstractNumId="27" w15:restartNumberingAfterBreak="0">
    <w:nsid w:val="4AEE50A8"/>
    <w:multiLevelType w:val="hybridMultilevel"/>
    <w:tmpl w:val="61AC8848"/>
    <w:lvl w:ilvl="0" w:tplc="8FB6A552">
      <w:numFmt w:val="bullet"/>
      <w:lvlText w:val="-"/>
      <w:lvlJc w:val="left"/>
      <w:pPr>
        <w:ind w:left="1074" w:hanging="360"/>
      </w:pPr>
      <w:rPr>
        <w:rFonts w:ascii="Verdana" w:eastAsia="Calibri" w:hAnsi="Verdana" w:cs="Verdana" w:hint="default"/>
        <w:i/>
      </w:rPr>
    </w:lvl>
    <w:lvl w:ilvl="1" w:tplc="EEAAAD54" w:tentative="1">
      <w:start w:val="1"/>
      <w:numFmt w:val="bullet"/>
      <w:lvlText w:val="o"/>
      <w:lvlJc w:val="left"/>
      <w:pPr>
        <w:ind w:left="1794" w:hanging="360"/>
      </w:pPr>
      <w:rPr>
        <w:rFonts w:ascii="Courier New" w:hAnsi="Courier New" w:cs="Courier New" w:hint="default"/>
      </w:rPr>
    </w:lvl>
    <w:lvl w:ilvl="2" w:tplc="EA069660" w:tentative="1">
      <w:start w:val="1"/>
      <w:numFmt w:val="bullet"/>
      <w:lvlText w:val=""/>
      <w:lvlJc w:val="left"/>
      <w:pPr>
        <w:ind w:left="2514" w:hanging="360"/>
      </w:pPr>
      <w:rPr>
        <w:rFonts w:ascii="Wingdings" w:hAnsi="Wingdings" w:hint="default"/>
      </w:rPr>
    </w:lvl>
    <w:lvl w:ilvl="3" w:tplc="57E6711C" w:tentative="1">
      <w:start w:val="1"/>
      <w:numFmt w:val="bullet"/>
      <w:lvlText w:val=""/>
      <w:lvlJc w:val="left"/>
      <w:pPr>
        <w:ind w:left="3234" w:hanging="360"/>
      </w:pPr>
      <w:rPr>
        <w:rFonts w:ascii="Symbol" w:hAnsi="Symbol" w:hint="default"/>
      </w:rPr>
    </w:lvl>
    <w:lvl w:ilvl="4" w:tplc="CFEC3984" w:tentative="1">
      <w:start w:val="1"/>
      <w:numFmt w:val="bullet"/>
      <w:lvlText w:val="o"/>
      <w:lvlJc w:val="left"/>
      <w:pPr>
        <w:ind w:left="3954" w:hanging="360"/>
      </w:pPr>
      <w:rPr>
        <w:rFonts w:ascii="Courier New" w:hAnsi="Courier New" w:cs="Courier New" w:hint="default"/>
      </w:rPr>
    </w:lvl>
    <w:lvl w:ilvl="5" w:tplc="DDF6DA12" w:tentative="1">
      <w:start w:val="1"/>
      <w:numFmt w:val="bullet"/>
      <w:lvlText w:val=""/>
      <w:lvlJc w:val="left"/>
      <w:pPr>
        <w:ind w:left="4674" w:hanging="360"/>
      </w:pPr>
      <w:rPr>
        <w:rFonts w:ascii="Wingdings" w:hAnsi="Wingdings" w:hint="default"/>
      </w:rPr>
    </w:lvl>
    <w:lvl w:ilvl="6" w:tplc="97004038" w:tentative="1">
      <w:start w:val="1"/>
      <w:numFmt w:val="bullet"/>
      <w:lvlText w:val=""/>
      <w:lvlJc w:val="left"/>
      <w:pPr>
        <w:ind w:left="5394" w:hanging="360"/>
      </w:pPr>
      <w:rPr>
        <w:rFonts w:ascii="Symbol" w:hAnsi="Symbol" w:hint="default"/>
      </w:rPr>
    </w:lvl>
    <w:lvl w:ilvl="7" w:tplc="0D0E54A4" w:tentative="1">
      <w:start w:val="1"/>
      <w:numFmt w:val="bullet"/>
      <w:lvlText w:val="o"/>
      <w:lvlJc w:val="left"/>
      <w:pPr>
        <w:ind w:left="6114" w:hanging="360"/>
      </w:pPr>
      <w:rPr>
        <w:rFonts w:ascii="Courier New" w:hAnsi="Courier New" w:cs="Courier New" w:hint="default"/>
      </w:rPr>
    </w:lvl>
    <w:lvl w:ilvl="8" w:tplc="7598C16C" w:tentative="1">
      <w:start w:val="1"/>
      <w:numFmt w:val="bullet"/>
      <w:lvlText w:val=""/>
      <w:lvlJc w:val="left"/>
      <w:pPr>
        <w:ind w:left="6834" w:hanging="360"/>
      </w:pPr>
      <w:rPr>
        <w:rFonts w:ascii="Wingdings" w:hAnsi="Wingdings" w:hint="default"/>
      </w:rPr>
    </w:lvl>
  </w:abstractNum>
  <w:abstractNum w:abstractNumId="28" w15:restartNumberingAfterBreak="0">
    <w:nsid w:val="52681C02"/>
    <w:multiLevelType w:val="hybridMultilevel"/>
    <w:tmpl w:val="D17E785E"/>
    <w:lvl w:ilvl="0" w:tplc="59220ADE">
      <w:start w:val="1"/>
      <w:numFmt w:val="decimal"/>
      <w:lvlText w:val="%1."/>
      <w:lvlJc w:val="left"/>
      <w:pPr>
        <w:ind w:left="1103" w:hanging="360"/>
      </w:pPr>
      <w:rPr>
        <w:rFonts w:hint="default"/>
      </w:rPr>
    </w:lvl>
    <w:lvl w:ilvl="1" w:tplc="4AAADB1C" w:tentative="1">
      <w:start w:val="1"/>
      <w:numFmt w:val="lowerLetter"/>
      <w:lvlText w:val="%2."/>
      <w:lvlJc w:val="left"/>
      <w:pPr>
        <w:ind w:left="1823" w:hanging="360"/>
      </w:pPr>
    </w:lvl>
    <w:lvl w:ilvl="2" w:tplc="80A233DC" w:tentative="1">
      <w:start w:val="1"/>
      <w:numFmt w:val="lowerRoman"/>
      <w:lvlText w:val="%3."/>
      <w:lvlJc w:val="right"/>
      <w:pPr>
        <w:ind w:left="2543" w:hanging="180"/>
      </w:pPr>
    </w:lvl>
    <w:lvl w:ilvl="3" w:tplc="0F6ADAF4" w:tentative="1">
      <w:start w:val="1"/>
      <w:numFmt w:val="decimal"/>
      <w:lvlText w:val="%4."/>
      <w:lvlJc w:val="left"/>
      <w:pPr>
        <w:ind w:left="3263" w:hanging="360"/>
      </w:pPr>
    </w:lvl>
    <w:lvl w:ilvl="4" w:tplc="66FE74EC" w:tentative="1">
      <w:start w:val="1"/>
      <w:numFmt w:val="lowerLetter"/>
      <w:lvlText w:val="%5."/>
      <w:lvlJc w:val="left"/>
      <w:pPr>
        <w:ind w:left="3983" w:hanging="360"/>
      </w:pPr>
    </w:lvl>
    <w:lvl w:ilvl="5" w:tplc="F228A90C" w:tentative="1">
      <w:start w:val="1"/>
      <w:numFmt w:val="lowerRoman"/>
      <w:lvlText w:val="%6."/>
      <w:lvlJc w:val="right"/>
      <w:pPr>
        <w:ind w:left="4703" w:hanging="180"/>
      </w:pPr>
    </w:lvl>
    <w:lvl w:ilvl="6" w:tplc="DFD459E6" w:tentative="1">
      <w:start w:val="1"/>
      <w:numFmt w:val="decimal"/>
      <w:lvlText w:val="%7."/>
      <w:lvlJc w:val="left"/>
      <w:pPr>
        <w:ind w:left="5423" w:hanging="360"/>
      </w:pPr>
    </w:lvl>
    <w:lvl w:ilvl="7" w:tplc="20722AC8" w:tentative="1">
      <w:start w:val="1"/>
      <w:numFmt w:val="lowerLetter"/>
      <w:lvlText w:val="%8."/>
      <w:lvlJc w:val="left"/>
      <w:pPr>
        <w:ind w:left="6143" w:hanging="360"/>
      </w:pPr>
    </w:lvl>
    <w:lvl w:ilvl="8" w:tplc="BB206054" w:tentative="1">
      <w:start w:val="1"/>
      <w:numFmt w:val="lowerRoman"/>
      <w:lvlText w:val="%9."/>
      <w:lvlJc w:val="right"/>
      <w:pPr>
        <w:ind w:left="6863" w:hanging="180"/>
      </w:pPr>
    </w:lvl>
  </w:abstractNum>
  <w:abstractNum w:abstractNumId="29" w15:restartNumberingAfterBreak="0">
    <w:nsid w:val="53425BAE"/>
    <w:multiLevelType w:val="multilevel"/>
    <w:tmpl w:val="B6DCC83E"/>
    <w:lvl w:ilvl="0">
      <w:start w:val="1"/>
      <w:numFmt w:val="decimal"/>
      <w:lvlText w:val="%1."/>
      <w:lvlJc w:val="left"/>
      <w:pPr>
        <w:tabs>
          <w:tab w:val="num" w:pos="360"/>
        </w:tabs>
        <w:ind w:left="360" w:hanging="360"/>
      </w:pPr>
      <w:rPr>
        <w:rFonts w:cs="Times New Roman" w:hint="default"/>
        <w:b/>
      </w:rPr>
    </w:lvl>
    <w:lvl w:ilvl="1">
      <w:start w:val="1"/>
      <w:numFmt w:val="decimal"/>
      <w:lvlText w:val="16.%2."/>
      <w:lvlJc w:val="left"/>
      <w:pPr>
        <w:tabs>
          <w:tab w:val="num" w:pos="357"/>
        </w:tabs>
        <w:ind w:left="2552" w:hanging="219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54533FAC"/>
    <w:multiLevelType w:val="hybridMultilevel"/>
    <w:tmpl w:val="C6A097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9F71836"/>
    <w:multiLevelType w:val="hybridMultilevel"/>
    <w:tmpl w:val="0D84DADA"/>
    <w:lvl w:ilvl="0" w:tplc="9C5AD13A">
      <w:start w:val="1"/>
      <w:numFmt w:val="bullet"/>
      <w:lvlText w:val=""/>
      <w:lvlJc w:val="left"/>
      <w:pPr>
        <w:ind w:left="1800" w:hanging="360"/>
      </w:pPr>
      <w:rPr>
        <w:rFonts w:ascii="Symbol" w:hAnsi="Symbol" w:hint="default"/>
      </w:rPr>
    </w:lvl>
    <w:lvl w:ilvl="1" w:tplc="19645CB4" w:tentative="1">
      <w:start w:val="1"/>
      <w:numFmt w:val="bullet"/>
      <w:lvlText w:val="o"/>
      <w:lvlJc w:val="left"/>
      <w:pPr>
        <w:ind w:left="2520" w:hanging="360"/>
      </w:pPr>
      <w:rPr>
        <w:rFonts w:ascii="Courier New" w:hAnsi="Courier New" w:cs="Courier New" w:hint="default"/>
      </w:rPr>
    </w:lvl>
    <w:lvl w:ilvl="2" w:tplc="DA126320" w:tentative="1">
      <w:start w:val="1"/>
      <w:numFmt w:val="bullet"/>
      <w:lvlText w:val=""/>
      <w:lvlJc w:val="left"/>
      <w:pPr>
        <w:ind w:left="3240" w:hanging="360"/>
      </w:pPr>
      <w:rPr>
        <w:rFonts w:ascii="Wingdings" w:hAnsi="Wingdings" w:hint="default"/>
      </w:rPr>
    </w:lvl>
    <w:lvl w:ilvl="3" w:tplc="1FD6A3A8" w:tentative="1">
      <w:start w:val="1"/>
      <w:numFmt w:val="bullet"/>
      <w:lvlText w:val=""/>
      <w:lvlJc w:val="left"/>
      <w:pPr>
        <w:ind w:left="3960" w:hanging="360"/>
      </w:pPr>
      <w:rPr>
        <w:rFonts w:ascii="Symbol" w:hAnsi="Symbol" w:hint="default"/>
      </w:rPr>
    </w:lvl>
    <w:lvl w:ilvl="4" w:tplc="F7E011C6" w:tentative="1">
      <w:start w:val="1"/>
      <w:numFmt w:val="bullet"/>
      <w:lvlText w:val="o"/>
      <w:lvlJc w:val="left"/>
      <w:pPr>
        <w:ind w:left="4680" w:hanging="360"/>
      </w:pPr>
      <w:rPr>
        <w:rFonts w:ascii="Courier New" w:hAnsi="Courier New" w:cs="Courier New" w:hint="default"/>
      </w:rPr>
    </w:lvl>
    <w:lvl w:ilvl="5" w:tplc="2F5E89C6" w:tentative="1">
      <w:start w:val="1"/>
      <w:numFmt w:val="bullet"/>
      <w:lvlText w:val=""/>
      <w:lvlJc w:val="left"/>
      <w:pPr>
        <w:ind w:left="5400" w:hanging="360"/>
      </w:pPr>
      <w:rPr>
        <w:rFonts w:ascii="Wingdings" w:hAnsi="Wingdings" w:hint="default"/>
      </w:rPr>
    </w:lvl>
    <w:lvl w:ilvl="6" w:tplc="E174BB5A" w:tentative="1">
      <w:start w:val="1"/>
      <w:numFmt w:val="bullet"/>
      <w:lvlText w:val=""/>
      <w:lvlJc w:val="left"/>
      <w:pPr>
        <w:ind w:left="6120" w:hanging="360"/>
      </w:pPr>
      <w:rPr>
        <w:rFonts w:ascii="Symbol" w:hAnsi="Symbol" w:hint="default"/>
      </w:rPr>
    </w:lvl>
    <w:lvl w:ilvl="7" w:tplc="F418DC82" w:tentative="1">
      <w:start w:val="1"/>
      <w:numFmt w:val="bullet"/>
      <w:lvlText w:val="o"/>
      <w:lvlJc w:val="left"/>
      <w:pPr>
        <w:ind w:left="6840" w:hanging="360"/>
      </w:pPr>
      <w:rPr>
        <w:rFonts w:ascii="Courier New" w:hAnsi="Courier New" w:cs="Courier New" w:hint="default"/>
      </w:rPr>
    </w:lvl>
    <w:lvl w:ilvl="8" w:tplc="F1C24E5C" w:tentative="1">
      <w:start w:val="1"/>
      <w:numFmt w:val="bullet"/>
      <w:lvlText w:val=""/>
      <w:lvlJc w:val="left"/>
      <w:pPr>
        <w:ind w:left="7560" w:hanging="360"/>
      </w:pPr>
      <w:rPr>
        <w:rFonts w:ascii="Wingdings" w:hAnsi="Wingdings" w:hint="default"/>
      </w:rPr>
    </w:lvl>
  </w:abstractNum>
  <w:abstractNum w:abstractNumId="32" w15:restartNumberingAfterBreak="0">
    <w:nsid w:val="5A181AD3"/>
    <w:multiLevelType w:val="hybridMultilevel"/>
    <w:tmpl w:val="9800C97E"/>
    <w:lvl w:ilvl="0" w:tplc="CD1660EA">
      <w:start w:val="1"/>
      <w:numFmt w:val="bullet"/>
      <w:lvlText w:val=""/>
      <w:lvlJc w:val="left"/>
      <w:pPr>
        <w:ind w:left="720" w:hanging="360"/>
      </w:pPr>
      <w:rPr>
        <w:rFonts w:ascii="Symbol" w:hAnsi="Symbol" w:hint="default"/>
      </w:rPr>
    </w:lvl>
    <w:lvl w:ilvl="1" w:tplc="7BB4399E" w:tentative="1">
      <w:start w:val="1"/>
      <w:numFmt w:val="bullet"/>
      <w:lvlText w:val="o"/>
      <w:lvlJc w:val="left"/>
      <w:pPr>
        <w:ind w:left="1440" w:hanging="360"/>
      </w:pPr>
      <w:rPr>
        <w:rFonts w:ascii="Courier New" w:hAnsi="Courier New" w:hint="default"/>
      </w:rPr>
    </w:lvl>
    <w:lvl w:ilvl="2" w:tplc="E41C8B1A" w:tentative="1">
      <w:start w:val="1"/>
      <w:numFmt w:val="bullet"/>
      <w:lvlText w:val=""/>
      <w:lvlJc w:val="left"/>
      <w:pPr>
        <w:ind w:left="2160" w:hanging="360"/>
      </w:pPr>
      <w:rPr>
        <w:rFonts w:ascii="Wingdings" w:hAnsi="Wingdings" w:hint="default"/>
      </w:rPr>
    </w:lvl>
    <w:lvl w:ilvl="3" w:tplc="E01C4556" w:tentative="1">
      <w:start w:val="1"/>
      <w:numFmt w:val="bullet"/>
      <w:lvlText w:val=""/>
      <w:lvlJc w:val="left"/>
      <w:pPr>
        <w:ind w:left="2880" w:hanging="360"/>
      </w:pPr>
      <w:rPr>
        <w:rFonts w:ascii="Symbol" w:hAnsi="Symbol" w:hint="default"/>
      </w:rPr>
    </w:lvl>
    <w:lvl w:ilvl="4" w:tplc="538ED10C" w:tentative="1">
      <w:start w:val="1"/>
      <w:numFmt w:val="bullet"/>
      <w:lvlText w:val="o"/>
      <w:lvlJc w:val="left"/>
      <w:pPr>
        <w:ind w:left="3600" w:hanging="360"/>
      </w:pPr>
      <w:rPr>
        <w:rFonts w:ascii="Courier New" w:hAnsi="Courier New" w:hint="default"/>
      </w:rPr>
    </w:lvl>
    <w:lvl w:ilvl="5" w:tplc="61BCE97C" w:tentative="1">
      <w:start w:val="1"/>
      <w:numFmt w:val="bullet"/>
      <w:lvlText w:val=""/>
      <w:lvlJc w:val="left"/>
      <w:pPr>
        <w:ind w:left="4320" w:hanging="360"/>
      </w:pPr>
      <w:rPr>
        <w:rFonts w:ascii="Wingdings" w:hAnsi="Wingdings" w:hint="default"/>
      </w:rPr>
    </w:lvl>
    <w:lvl w:ilvl="6" w:tplc="C1AC6964" w:tentative="1">
      <w:start w:val="1"/>
      <w:numFmt w:val="bullet"/>
      <w:lvlText w:val=""/>
      <w:lvlJc w:val="left"/>
      <w:pPr>
        <w:ind w:left="5040" w:hanging="360"/>
      </w:pPr>
      <w:rPr>
        <w:rFonts w:ascii="Symbol" w:hAnsi="Symbol" w:hint="default"/>
      </w:rPr>
    </w:lvl>
    <w:lvl w:ilvl="7" w:tplc="A87E7F8C" w:tentative="1">
      <w:start w:val="1"/>
      <w:numFmt w:val="bullet"/>
      <w:lvlText w:val="o"/>
      <w:lvlJc w:val="left"/>
      <w:pPr>
        <w:ind w:left="5760" w:hanging="360"/>
      </w:pPr>
      <w:rPr>
        <w:rFonts w:ascii="Courier New" w:hAnsi="Courier New" w:hint="default"/>
      </w:rPr>
    </w:lvl>
    <w:lvl w:ilvl="8" w:tplc="8674A166" w:tentative="1">
      <w:start w:val="1"/>
      <w:numFmt w:val="bullet"/>
      <w:lvlText w:val=""/>
      <w:lvlJc w:val="left"/>
      <w:pPr>
        <w:ind w:left="6480" w:hanging="360"/>
      </w:pPr>
      <w:rPr>
        <w:rFonts w:ascii="Wingdings" w:hAnsi="Wingdings" w:hint="default"/>
      </w:rPr>
    </w:lvl>
  </w:abstractNum>
  <w:abstractNum w:abstractNumId="33" w15:restartNumberingAfterBreak="0">
    <w:nsid w:val="5C3365D2"/>
    <w:multiLevelType w:val="hybridMultilevel"/>
    <w:tmpl w:val="95986A7A"/>
    <w:lvl w:ilvl="0" w:tplc="4D08BDE0">
      <w:start w:val="1"/>
      <w:numFmt w:val="lowerRoman"/>
      <w:lvlText w:val="%1."/>
      <w:lvlJc w:val="right"/>
      <w:pPr>
        <w:tabs>
          <w:tab w:val="num" w:pos="1080"/>
        </w:tabs>
        <w:ind w:left="1080" w:hanging="360"/>
      </w:pPr>
      <w:rPr>
        <w:rFonts w:cs="Times New Roman" w:hint="default"/>
      </w:rPr>
    </w:lvl>
    <w:lvl w:ilvl="1" w:tplc="C1069EB0" w:tentative="1">
      <w:start w:val="1"/>
      <w:numFmt w:val="lowerLetter"/>
      <w:lvlText w:val="%2."/>
      <w:lvlJc w:val="left"/>
      <w:pPr>
        <w:tabs>
          <w:tab w:val="num" w:pos="1800"/>
        </w:tabs>
        <w:ind w:left="1800" w:hanging="360"/>
      </w:pPr>
      <w:rPr>
        <w:rFonts w:cs="Times New Roman"/>
      </w:rPr>
    </w:lvl>
    <w:lvl w:ilvl="2" w:tplc="6AE2DF16" w:tentative="1">
      <w:start w:val="1"/>
      <w:numFmt w:val="lowerRoman"/>
      <w:lvlText w:val="%3."/>
      <w:lvlJc w:val="right"/>
      <w:pPr>
        <w:tabs>
          <w:tab w:val="num" w:pos="2520"/>
        </w:tabs>
        <w:ind w:left="2520" w:hanging="180"/>
      </w:pPr>
      <w:rPr>
        <w:rFonts w:cs="Times New Roman"/>
      </w:rPr>
    </w:lvl>
    <w:lvl w:ilvl="3" w:tplc="F28A3512" w:tentative="1">
      <w:start w:val="1"/>
      <w:numFmt w:val="decimal"/>
      <w:lvlText w:val="%4."/>
      <w:lvlJc w:val="left"/>
      <w:pPr>
        <w:tabs>
          <w:tab w:val="num" w:pos="3240"/>
        </w:tabs>
        <w:ind w:left="3240" w:hanging="360"/>
      </w:pPr>
      <w:rPr>
        <w:rFonts w:cs="Times New Roman"/>
      </w:rPr>
    </w:lvl>
    <w:lvl w:ilvl="4" w:tplc="4CACE908" w:tentative="1">
      <w:start w:val="1"/>
      <w:numFmt w:val="lowerLetter"/>
      <w:lvlText w:val="%5."/>
      <w:lvlJc w:val="left"/>
      <w:pPr>
        <w:tabs>
          <w:tab w:val="num" w:pos="3960"/>
        </w:tabs>
        <w:ind w:left="3960" w:hanging="360"/>
      </w:pPr>
      <w:rPr>
        <w:rFonts w:cs="Times New Roman"/>
      </w:rPr>
    </w:lvl>
    <w:lvl w:ilvl="5" w:tplc="7C7C3194" w:tentative="1">
      <w:start w:val="1"/>
      <w:numFmt w:val="lowerRoman"/>
      <w:lvlText w:val="%6."/>
      <w:lvlJc w:val="right"/>
      <w:pPr>
        <w:tabs>
          <w:tab w:val="num" w:pos="4680"/>
        </w:tabs>
        <w:ind w:left="4680" w:hanging="180"/>
      </w:pPr>
      <w:rPr>
        <w:rFonts w:cs="Times New Roman"/>
      </w:rPr>
    </w:lvl>
    <w:lvl w:ilvl="6" w:tplc="7FD0B9AE" w:tentative="1">
      <w:start w:val="1"/>
      <w:numFmt w:val="decimal"/>
      <w:lvlText w:val="%7."/>
      <w:lvlJc w:val="left"/>
      <w:pPr>
        <w:tabs>
          <w:tab w:val="num" w:pos="5400"/>
        </w:tabs>
        <w:ind w:left="5400" w:hanging="360"/>
      </w:pPr>
      <w:rPr>
        <w:rFonts w:cs="Times New Roman"/>
      </w:rPr>
    </w:lvl>
    <w:lvl w:ilvl="7" w:tplc="D3A85DA8" w:tentative="1">
      <w:start w:val="1"/>
      <w:numFmt w:val="lowerLetter"/>
      <w:lvlText w:val="%8."/>
      <w:lvlJc w:val="left"/>
      <w:pPr>
        <w:tabs>
          <w:tab w:val="num" w:pos="6120"/>
        </w:tabs>
        <w:ind w:left="6120" w:hanging="360"/>
      </w:pPr>
      <w:rPr>
        <w:rFonts w:cs="Times New Roman"/>
      </w:rPr>
    </w:lvl>
    <w:lvl w:ilvl="8" w:tplc="59185C3E" w:tentative="1">
      <w:start w:val="1"/>
      <w:numFmt w:val="lowerRoman"/>
      <w:lvlText w:val="%9."/>
      <w:lvlJc w:val="right"/>
      <w:pPr>
        <w:tabs>
          <w:tab w:val="num" w:pos="6840"/>
        </w:tabs>
        <w:ind w:left="6840" w:hanging="180"/>
      </w:pPr>
      <w:rPr>
        <w:rFonts w:cs="Times New Roman"/>
      </w:rPr>
    </w:lvl>
  </w:abstractNum>
  <w:abstractNum w:abstractNumId="34" w15:restartNumberingAfterBreak="0">
    <w:nsid w:val="62AF28C8"/>
    <w:multiLevelType w:val="hybridMultilevel"/>
    <w:tmpl w:val="8FD21902"/>
    <w:lvl w:ilvl="0" w:tplc="8F1E1C72">
      <w:start w:val="1"/>
      <w:numFmt w:val="lowerRoman"/>
      <w:lvlText w:val="%1."/>
      <w:lvlJc w:val="right"/>
      <w:pPr>
        <w:tabs>
          <w:tab w:val="num" w:pos="992"/>
        </w:tabs>
        <w:ind w:left="992" w:hanging="360"/>
      </w:pPr>
      <w:rPr>
        <w:rFonts w:cs="Times New Roman"/>
        <w:b/>
      </w:rPr>
    </w:lvl>
    <w:lvl w:ilvl="1" w:tplc="982C4C82">
      <w:start w:val="1"/>
      <w:numFmt w:val="bullet"/>
      <w:lvlText w:val="o"/>
      <w:lvlJc w:val="left"/>
      <w:pPr>
        <w:tabs>
          <w:tab w:val="num" w:pos="1712"/>
        </w:tabs>
        <w:ind w:left="1712" w:hanging="360"/>
      </w:pPr>
      <w:rPr>
        <w:rFonts w:ascii="Courier New" w:hAnsi="Courier New" w:hint="default"/>
      </w:rPr>
    </w:lvl>
    <w:lvl w:ilvl="2" w:tplc="99840836" w:tentative="1">
      <w:start w:val="1"/>
      <w:numFmt w:val="lowerRoman"/>
      <w:lvlText w:val="%3."/>
      <w:lvlJc w:val="right"/>
      <w:pPr>
        <w:tabs>
          <w:tab w:val="num" w:pos="2432"/>
        </w:tabs>
        <w:ind w:left="2432" w:hanging="180"/>
      </w:pPr>
      <w:rPr>
        <w:rFonts w:cs="Times New Roman"/>
      </w:rPr>
    </w:lvl>
    <w:lvl w:ilvl="3" w:tplc="57EEE0A0" w:tentative="1">
      <w:start w:val="1"/>
      <w:numFmt w:val="decimal"/>
      <w:lvlText w:val="%4."/>
      <w:lvlJc w:val="left"/>
      <w:pPr>
        <w:tabs>
          <w:tab w:val="num" w:pos="3152"/>
        </w:tabs>
        <w:ind w:left="3152" w:hanging="360"/>
      </w:pPr>
      <w:rPr>
        <w:rFonts w:cs="Times New Roman"/>
      </w:rPr>
    </w:lvl>
    <w:lvl w:ilvl="4" w:tplc="F6523192" w:tentative="1">
      <w:start w:val="1"/>
      <w:numFmt w:val="lowerLetter"/>
      <w:lvlText w:val="%5."/>
      <w:lvlJc w:val="left"/>
      <w:pPr>
        <w:tabs>
          <w:tab w:val="num" w:pos="3872"/>
        </w:tabs>
        <w:ind w:left="3872" w:hanging="360"/>
      </w:pPr>
      <w:rPr>
        <w:rFonts w:cs="Times New Roman"/>
      </w:rPr>
    </w:lvl>
    <w:lvl w:ilvl="5" w:tplc="FB0A7B42" w:tentative="1">
      <w:start w:val="1"/>
      <w:numFmt w:val="lowerRoman"/>
      <w:lvlText w:val="%6."/>
      <w:lvlJc w:val="right"/>
      <w:pPr>
        <w:tabs>
          <w:tab w:val="num" w:pos="4592"/>
        </w:tabs>
        <w:ind w:left="4592" w:hanging="180"/>
      </w:pPr>
      <w:rPr>
        <w:rFonts w:cs="Times New Roman"/>
      </w:rPr>
    </w:lvl>
    <w:lvl w:ilvl="6" w:tplc="09183DC0" w:tentative="1">
      <w:start w:val="1"/>
      <w:numFmt w:val="decimal"/>
      <w:lvlText w:val="%7."/>
      <w:lvlJc w:val="left"/>
      <w:pPr>
        <w:tabs>
          <w:tab w:val="num" w:pos="5312"/>
        </w:tabs>
        <w:ind w:left="5312" w:hanging="360"/>
      </w:pPr>
      <w:rPr>
        <w:rFonts w:cs="Times New Roman"/>
      </w:rPr>
    </w:lvl>
    <w:lvl w:ilvl="7" w:tplc="6720D2C2" w:tentative="1">
      <w:start w:val="1"/>
      <w:numFmt w:val="lowerLetter"/>
      <w:lvlText w:val="%8."/>
      <w:lvlJc w:val="left"/>
      <w:pPr>
        <w:tabs>
          <w:tab w:val="num" w:pos="6032"/>
        </w:tabs>
        <w:ind w:left="6032" w:hanging="360"/>
      </w:pPr>
      <w:rPr>
        <w:rFonts w:cs="Times New Roman"/>
      </w:rPr>
    </w:lvl>
    <w:lvl w:ilvl="8" w:tplc="01C2F15C" w:tentative="1">
      <w:start w:val="1"/>
      <w:numFmt w:val="lowerRoman"/>
      <w:lvlText w:val="%9."/>
      <w:lvlJc w:val="right"/>
      <w:pPr>
        <w:tabs>
          <w:tab w:val="num" w:pos="6752"/>
        </w:tabs>
        <w:ind w:left="6752" w:hanging="180"/>
      </w:pPr>
      <w:rPr>
        <w:rFonts w:cs="Times New Roman"/>
      </w:rPr>
    </w:lvl>
  </w:abstractNum>
  <w:abstractNum w:abstractNumId="35" w15:restartNumberingAfterBreak="0">
    <w:nsid w:val="64D6302B"/>
    <w:multiLevelType w:val="hybridMultilevel"/>
    <w:tmpl w:val="EEF0F3B0"/>
    <w:lvl w:ilvl="0" w:tplc="22F80212">
      <w:start w:val="1"/>
      <w:numFmt w:val="decimal"/>
      <w:lvlText w:val="%1."/>
      <w:lvlJc w:val="left"/>
      <w:pPr>
        <w:ind w:left="1040" w:hanging="360"/>
      </w:pPr>
      <w:rPr>
        <w:rFonts w:cs="Times New Roman"/>
      </w:rPr>
    </w:lvl>
    <w:lvl w:ilvl="1" w:tplc="A4606022" w:tentative="1">
      <w:start w:val="1"/>
      <w:numFmt w:val="lowerLetter"/>
      <w:lvlText w:val="%2."/>
      <w:lvlJc w:val="left"/>
      <w:pPr>
        <w:ind w:left="1760" w:hanging="360"/>
      </w:pPr>
      <w:rPr>
        <w:rFonts w:cs="Times New Roman"/>
      </w:rPr>
    </w:lvl>
    <w:lvl w:ilvl="2" w:tplc="87E844E6" w:tentative="1">
      <w:start w:val="1"/>
      <w:numFmt w:val="lowerRoman"/>
      <w:lvlText w:val="%3."/>
      <w:lvlJc w:val="right"/>
      <w:pPr>
        <w:ind w:left="2480" w:hanging="180"/>
      </w:pPr>
      <w:rPr>
        <w:rFonts w:cs="Times New Roman"/>
      </w:rPr>
    </w:lvl>
    <w:lvl w:ilvl="3" w:tplc="B1409582" w:tentative="1">
      <w:start w:val="1"/>
      <w:numFmt w:val="decimal"/>
      <w:lvlText w:val="%4."/>
      <w:lvlJc w:val="left"/>
      <w:pPr>
        <w:ind w:left="3200" w:hanging="360"/>
      </w:pPr>
      <w:rPr>
        <w:rFonts w:cs="Times New Roman"/>
      </w:rPr>
    </w:lvl>
    <w:lvl w:ilvl="4" w:tplc="045A620C" w:tentative="1">
      <w:start w:val="1"/>
      <w:numFmt w:val="lowerLetter"/>
      <w:lvlText w:val="%5."/>
      <w:lvlJc w:val="left"/>
      <w:pPr>
        <w:ind w:left="3920" w:hanging="360"/>
      </w:pPr>
      <w:rPr>
        <w:rFonts w:cs="Times New Roman"/>
      </w:rPr>
    </w:lvl>
    <w:lvl w:ilvl="5" w:tplc="D49CE980" w:tentative="1">
      <w:start w:val="1"/>
      <w:numFmt w:val="lowerRoman"/>
      <w:lvlText w:val="%6."/>
      <w:lvlJc w:val="right"/>
      <w:pPr>
        <w:ind w:left="4640" w:hanging="180"/>
      </w:pPr>
      <w:rPr>
        <w:rFonts w:cs="Times New Roman"/>
      </w:rPr>
    </w:lvl>
    <w:lvl w:ilvl="6" w:tplc="52BC81C4" w:tentative="1">
      <w:start w:val="1"/>
      <w:numFmt w:val="decimal"/>
      <w:lvlText w:val="%7."/>
      <w:lvlJc w:val="left"/>
      <w:pPr>
        <w:ind w:left="5360" w:hanging="360"/>
      </w:pPr>
      <w:rPr>
        <w:rFonts w:cs="Times New Roman"/>
      </w:rPr>
    </w:lvl>
    <w:lvl w:ilvl="7" w:tplc="D42E687A" w:tentative="1">
      <w:start w:val="1"/>
      <w:numFmt w:val="lowerLetter"/>
      <w:lvlText w:val="%8."/>
      <w:lvlJc w:val="left"/>
      <w:pPr>
        <w:ind w:left="6080" w:hanging="360"/>
      </w:pPr>
      <w:rPr>
        <w:rFonts w:cs="Times New Roman"/>
      </w:rPr>
    </w:lvl>
    <w:lvl w:ilvl="8" w:tplc="84AAF49E" w:tentative="1">
      <w:start w:val="1"/>
      <w:numFmt w:val="lowerRoman"/>
      <w:lvlText w:val="%9."/>
      <w:lvlJc w:val="right"/>
      <w:pPr>
        <w:ind w:left="6800" w:hanging="180"/>
      </w:pPr>
      <w:rPr>
        <w:rFonts w:cs="Times New Roman"/>
      </w:rPr>
    </w:lvl>
  </w:abstractNum>
  <w:abstractNum w:abstractNumId="36" w15:restartNumberingAfterBreak="0">
    <w:nsid w:val="6A271BBB"/>
    <w:multiLevelType w:val="hybridMultilevel"/>
    <w:tmpl w:val="493AB45C"/>
    <w:lvl w:ilvl="0" w:tplc="A9CEEBF0">
      <w:start w:val="1"/>
      <w:numFmt w:val="lowerRoman"/>
      <w:lvlText w:val="%1."/>
      <w:lvlJc w:val="left"/>
      <w:pPr>
        <w:ind w:left="1440" w:hanging="360"/>
      </w:pPr>
      <w:rPr>
        <w:rFonts w:cs="Verdana" w:hint="default"/>
      </w:rPr>
    </w:lvl>
    <w:lvl w:ilvl="1" w:tplc="EAD48452" w:tentative="1">
      <w:start w:val="1"/>
      <w:numFmt w:val="bullet"/>
      <w:lvlText w:val="o"/>
      <w:lvlJc w:val="left"/>
      <w:pPr>
        <w:ind w:left="2160" w:hanging="360"/>
      </w:pPr>
      <w:rPr>
        <w:rFonts w:ascii="Courier New" w:hAnsi="Courier New" w:hint="default"/>
      </w:rPr>
    </w:lvl>
    <w:lvl w:ilvl="2" w:tplc="BB0C5FBC" w:tentative="1">
      <w:start w:val="1"/>
      <w:numFmt w:val="bullet"/>
      <w:lvlText w:val=""/>
      <w:lvlJc w:val="left"/>
      <w:pPr>
        <w:ind w:left="2880" w:hanging="360"/>
      </w:pPr>
      <w:rPr>
        <w:rFonts w:ascii="Wingdings" w:hAnsi="Wingdings" w:hint="default"/>
      </w:rPr>
    </w:lvl>
    <w:lvl w:ilvl="3" w:tplc="203AACCE" w:tentative="1">
      <w:start w:val="1"/>
      <w:numFmt w:val="bullet"/>
      <w:lvlText w:val=""/>
      <w:lvlJc w:val="left"/>
      <w:pPr>
        <w:ind w:left="3600" w:hanging="360"/>
      </w:pPr>
      <w:rPr>
        <w:rFonts w:ascii="Symbol" w:hAnsi="Symbol" w:hint="default"/>
      </w:rPr>
    </w:lvl>
    <w:lvl w:ilvl="4" w:tplc="CC1E46EA" w:tentative="1">
      <w:start w:val="1"/>
      <w:numFmt w:val="bullet"/>
      <w:lvlText w:val="o"/>
      <w:lvlJc w:val="left"/>
      <w:pPr>
        <w:ind w:left="4320" w:hanging="360"/>
      </w:pPr>
      <w:rPr>
        <w:rFonts w:ascii="Courier New" w:hAnsi="Courier New" w:hint="default"/>
      </w:rPr>
    </w:lvl>
    <w:lvl w:ilvl="5" w:tplc="05560F9C" w:tentative="1">
      <w:start w:val="1"/>
      <w:numFmt w:val="bullet"/>
      <w:lvlText w:val=""/>
      <w:lvlJc w:val="left"/>
      <w:pPr>
        <w:ind w:left="5040" w:hanging="360"/>
      </w:pPr>
      <w:rPr>
        <w:rFonts w:ascii="Wingdings" w:hAnsi="Wingdings" w:hint="default"/>
      </w:rPr>
    </w:lvl>
    <w:lvl w:ilvl="6" w:tplc="4580CD8E" w:tentative="1">
      <w:start w:val="1"/>
      <w:numFmt w:val="bullet"/>
      <w:lvlText w:val=""/>
      <w:lvlJc w:val="left"/>
      <w:pPr>
        <w:ind w:left="5760" w:hanging="360"/>
      </w:pPr>
      <w:rPr>
        <w:rFonts w:ascii="Symbol" w:hAnsi="Symbol" w:hint="default"/>
      </w:rPr>
    </w:lvl>
    <w:lvl w:ilvl="7" w:tplc="68FCF594" w:tentative="1">
      <w:start w:val="1"/>
      <w:numFmt w:val="bullet"/>
      <w:lvlText w:val="o"/>
      <w:lvlJc w:val="left"/>
      <w:pPr>
        <w:ind w:left="6480" w:hanging="360"/>
      </w:pPr>
      <w:rPr>
        <w:rFonts w:ascii="Courier New" w:hAnsi="Courier New" w:hint="default"/>
      </w:rPr>
    </w:lvl>
    <w:lvl w:ilvl="8" w:tplc="FA227BAC" w:tentative="1">
      <w:start w:val="1"/>
      <w:numFmt w:val="bullet"/>
      <w:lvlText w:val=""/>
      <w:lvlJc w:val="left"/>
      <w:pPr>
        <w:ind w:left="7200" w:hanging="360"/>
      </w:pPr>
      <w:rPr>
        <w:rFonts w:ascii="Wingdings" w:hAnsi="Wingdings" w:hint="default"/>
      </w:rPr>
    </w:lvl>
  </w:abstractNum>
  <w:abstractNum w:abstractNumId="37" w15:restartNumberingAfterBreak="0">
    <w:nsid w:val="6A690872"/>
    <w:multiLevelType w:val="hybridMultilevel"/>
    <w:tmpl w:val="54906EC8"/>
    <w:lvl w:ilvl="0" w:tplc="02D0644A">
      <w:start w:val="1"/>
      <w:numFmt w:val="lowerRoman"/>
      <w:lvlText w:val="%1."/>
      <w:lvlJc w:val="right"/>
      <w:pPr>
        <w:tabs>
          <w:tab w:val="num" w:pos="1800"/>
        </w:tabs>
        <w:ind w:left="1800" w:hanging="360"/>
      </w:pPr>
      <w:rPr>
        <w:rFonts w:cs="Times New Roman"/>
      </w:rPr>
    </w:lvl>
    <w:lvl w:ilvl="1" w:tplc="E10AE18A" w:tentative="1">
      <w:start w:val="1"/>
      <w:numFmt w:val="lowerLetter"/>
      <w:lvlText w:val="%2."/>
      <w:lvlJc w:val="left"/>
      <w:pPr>
        <w:tabs>
          <w:tab w:val="num" w:pos="2520"/>
        </w:tabs>
        <w:ind w:left="2520" w:hanging="360"/>
      </w:pPr>
      <w:rPr>
        <w:rFonts w:cs="Times New Roman"/>
      </w:rPr>
    </w:lvl>
    <w:lvl w:ilvl="2" w:tplc="EC60BA20" w:tentative="1">
      <w:start w:val="1"/>
      <w:numFmt w:val="lowerRoman"/>
      <w:lvlText w:val="%3."/>
      <w:lvlJc w:val="right"/>
      <w:pPr>
        <w:tabs>
          <w:tab w:val="num" w:pos="3240"/>
        </w:tabs>
        <w:ind w:left="3240" w:hanging="180"/>
      </w:pPr>
      <w:rPr>
        <w:rFonts w:cs="Times New Roman"/>
      </w:rPr>
    </w:lvl>
    <w:lvl w:ilvl="3" w:tplc="F0EAC812" w:tentative="1">
      <w:start w:val="1"/>
      <w:numFmt w:val="decimal"/>
      <w:lvlText w:val="%4."/>
      <w:lvlJc w:val="left"/>
      <w:pPr>
        <w:tabs>
          <w:tab w:val="num" w:pos="3960"/>
        </w:tabs>
        <w:ind w:left="3960" w:hanging="360"/>
      </w:pPr>
      <w:rPr>
        <w:rFonts w:cs="Times New Roman"/>
      </w:rPr>
    </w:lvl>
    <w:lvl w:ilvl="4" w:tplc="0CE04652" w:tentative="1">
      <w:start w:val="1"/>
      <w:numFmt w:val="lowerLetter"/>
      <w:lvlText w:val="%5."/>
      <w:lvlJc w:val="left"/>
      <w:pPr>
        <w:tabs>
          <w:tab w:val="num" w:pos="4680"/>
        </w:tabs>
        <w:ind w:left="4680" w:hanging="360"/>
      </w:pPr>
      <w:rPr>
        <w:rFonts w:cs="Times New Roman"/>
      </w:rPr>
    </w:lvl>
    <w:lvl w:ilvl="5" w:tplc="3E8E28D4" w:tentative="1">
      <w:start w:val="1"/>
      <w:numFmt w:val="lowerRoman"/>
      <w:lvlText w:val="%6."/>
      <w:lvlJc w:val="right"/>
      <w:pPr>
        <w:tabs>
          <w:tab w:val="num" w:pos="5400"/>
        </w:tabs>
        <w:ind w:left="5400" w:hanging="180"/>
      </w:pPr>
      <w:rPr>
        <w:rFonts w:cs="Times New Roman"/>
      </w:rPr>
    </w:lvl>
    <w:lvl w:ilvl="6" w:tplc="B31CE45E" w:tentative="1">
      <w:start w:val="1"/>
      <w:numFmt w:val="decimal"/>
      <w:lvlText w:val="%7."/>
      <w:lvlJc w:val="left"/>
      <w:pPr>
        <w:tabs>
          <w:tab w:val="num" w:pos="6120"/>
        </w:tabs>
        <w:ind w:left="6120" w:hanging="360"/>
      </w:pPr>
      <w:rPr>
        <w:rFonts w:cs="Times New Roman"/>
      </w:rPr>
    </w:lvl>
    <w:lvl w:ilvl="7" w:tplc="A1DAD962" w:tentative="1">
      <w:start w:val="1"/>
      <w:numFmt w:val="lowerLetter"/>
      <w:lvlText w:val="%8."/>
      <w:lvlJc w:val="left"/>
      <w:pPr>
        <w:tabs>
          <w:tab w:val="num" w:pos="6840"/>
        </w:tabs>
        <w:ind w:left="6840" w:hanging="360"/>
      </w:pPr>
      <w:rPr>
        <w:rFonts w:cs="Times New Roman"/>
      </w:rPr>
    </w:lvl>
    <w:lvl w:ilvl="8" w:tplc="3238F3DA" w:tentative="1">
      <w:start w:val="1"/>
      <w:numFmt w:val="lowerRoman"/>
      <w:lvlText w:val="%9."/>
      <w:lvlJc w:val="right"/>
      <w:pPr>
        <w:tabs>
          <w:tab w:val="num" w:pos="7560"/>
        </w:tabs>
        <w:ind w:left="7560" w:hanging="180"/>
      </w:pPr>
      <w:rPr>
        <w:rFonts w:cs="Times New Roman"/>
      </w:rPr>
    </w:lvl>
  </w:abstractNum>
  <w:abstractNum w:abstractNumId="38" w15:restartNumberingAfterBreak="0">
    <w:nsid w:val="6C5305ED"/>
    <w:multiLevelType w:val="hybridMultilevel"/>
    <w:tmpl w:val="0B5E7E1E"/>
    <w:lvl w:ilvl="0" w:tplc="ACE0C35A">
      <w:start w:val="1"/>
      <w:numFmt w:val="decimal"/>
      <w:lvlText w:val="%1)"/>
      <w:lvlJc w:val="left"/>
      <w:pPr>
        <w:ind w:left="720" w:hanging="360"/>
      </w:pPr>
      <w:rPr>
        <w:rFonts w:hint="default"/>
      </w:rPr>
    </w:lvl>
    <w:lvl w:ilvl="1" w:tplc="E4621858" w:tentative="1">
      <w:start w:val="1"/>
      <w:numFmt w:val="lowerLetter"/>
      <w:lvlText w:val="%2."/>
      <w:lvlJc w:val="left"/>
      <w:pPr>
        <w:ind w:left="1440" w:hanging="360"/>
      </w:pPr>
    </w:lvl>
    <w:lvl w:ilvl="2" w:tplc="666CAF0A" w:tentative="1">
      <w:start w:val="1"/>
      <w:numFmt w:val="lowerRoman"/>
      <w:lvlText w:val="%3."/>
      <w:lvlJc w:val="right"/>
      <w:pPr>
        <w:ind w:left="2160" w:hanging="180"/>
      </w:pPr>
    </w:lvl>
    <w:lvl w:ilvl="3" w:tplc="88300966" w:tentative="1">
      <w:start w:val="1"/>
      <w:numFmt w:val="decimal"/>
      <w:lvlText w:val="%4."/>
      <w:lvlJc w:val="left"/>
      <w:pPr>
        <w:ind w:left="2880" w:hanging="360"/>
      </w:pPr>
    </w:lvl>
    <w:lvl w:ilvl="4" w:tplc="EC9A6E1E" w:tentative="1">
      <w:start w:val="1"/>
      <w:numFmt w:val="lowerLetter"/>
      <w:lvlText w:val="%5."/>
      <w:lvlJc w:val="left"/>
      <w:pPr>
        <w:ind w:left="3600" w:hanging="360"/>
      </w:pPr>
    </w:lvl>
    <w:lvl w:ilvl="5" w:tplc="0E44A4D4" w:tentative="1">
      <w:start w:val="1"/>
      <w:numFmt w:val="lowerRoman"/>
      <w:lvlText w:val="%6."/>
      <w:lvlJc w:val="right"/>
      <w:pPr>
        <w:ind w:left="4320" w:hanging="180"/>
      </w:pPr>
    </w:lvl>
    <w:lvl w:ilvl="6" w:tplc="EC647D8A" w:tentative="1">
      <w:start w:val="1"/>
      <w:numFmt w:val="decimal"/>
      <w:lvlText w:val="%7."/>
      <w:lvlJc w:val="left"/>
      <w:pPr>
        <w:ind w:left="5040" w:hanging="360"/>
      </w:pPr>
    </w:lvl>
    <w:lvl w:ilvl="7" w:tplc="BF2EFBCC" w:tentative="1">
      <w:start w:val="1"/>
      <w:numFmt w:val="lowerLetter"/>
      <w:lvlText w:val="%8."/>
      <w:lvlJc w:val="left"/>
      <w:pPr>
        <w:ind w:left="5760" w:hanging="360"/>
      </w:pPr>
    </w:lvl>
    <w:lvl w:ilvl="8" w:tplc="74CC1382" w:tentative="1">
      <w:start w:val="1"/>
      <w:numFmt w:val="lowerRoman"/>
      <w:lvlText w:val="%9."/>
      <w:lvlJc w:val="right"/>
      <w:pPr>
        <w:ind w:left="6480" w:hanging="180"/>
      </w:pPr>
    </w:lvl>
  </w:abstractNum>
  <w:abstractNum w:abstractNumId="39" w15:restartNumberingAfterBreak="0">
    <w:nsid w:val="6E626C6A"/>
    <w:multiLevelType w:val="hybridMultilevel"/>
    <w:tmpl w:val="C18209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249393D"/>
    <w:multiLevelType w:val="hybridMultilevel"/>
    <w:tmpl w:val="283E2C2C"/>
    <w:lvl w:ilvl="0" w:tplc="3A8EB658">
      <w:start w:val="1"/>
      <w:numFmt w:val="bullet"/>
      <w:lvlText w:val="o"/>
      <w:lvlJc w:val="left"/>
      <w:pPr>
        <w:tabs>
          <w:tab w:val="num" w:pos="720"/>
        </w:tabs>
        <w:ind w:left="720" w:hanging="360"/>
      </w:pPr>
      <w:rPr>
        <w:rFonts w:ascii="Courier New" w:hAnsi="Courier New" w:hint="default"/>
      </w:rPr>
    </w:lvl>
    <w:lvl w:ilvl="1" w:tplc="C8281E54">
      <w:start w:val="15"/>
      <w:numFmt w:val="bullet"/>
      <w:lvlText w:val="-"/>
      <w:lvlJc w:val="left"/>
      <w:pPr>
        <w:tabs>
          <w:tab w:val="num" w:pos="1440"/>
        </w:tabs>
        <w:ind w:left="1440" w:hanging="360"/>
      </w:pPr>
      <w:rPr>
        <w:rFonts w:ascii="Verdana" w:eastAsia="Times New Roman" w:hAnsi="Verdana" w:hint="default"/>
      </w:rPr>
    </w:lvl>
    <w:lvl w:ilvl="2" w:tplc="E9249F6E" w:tentative="1">
      <w:start w:val="1"/>
      <w:numFmt w:val="bullet"/>
      <w:lvlText w:val=""/>
      <w:lvlJc w:val="left"/>
      <w:pPr>
        <w:tabs>
          <w:tab w:val="num" w:pos="2160"/>
        </w:tabs>
        <w:ind w:left="2160" w:hanging="360"/>
      </w:pPr>
      <w:rPr>
        <w:rFonts w:ascii="Wingdings" w:hAnsi="Wingdings" w:hint="default"/>
      </w:rPr>
    </w:lvl>
    <w:lvl w:ilvl="3" w:tplc="CB46B2E2" w:tentative="1">
      <w:start w:val="1"/>
      <w:numFmt w:val="bullet"/>
      <w:lvlText w:val=""/>
      <w:lvlJc w:val="left"/>
      <w:pPr>
        <w:tabs>
          <w:tab w:val="num" w:pos="2880"/>
        </w:tabs>
        <w:ind w:left="2880" w:hanging="360"/>
      </w:pPr>
      <w:rPr>
        <w:rFonts w:ascii="Symbol" w:hAnsi="Symbol" w:hint="default"/>
      </w:rPr>
    </w:lvl>
    <w:lvl w:ilvl="4" w:tplc="FC18E698" w:tentative="1">
      <w:start w:val="1"/>
      <w:numFmt w:val="bullet"/>
      <w:lvlText w:val="o"/>
      <w:lvlJc w:val="left"/>
      <w:pPr>
        <w:tabs>
          <w:tab w:val="num" w:pos="3600"/>
        </w:tabs>
        <w:ind w:left="3600" w:hanging="360"/>
      </w:pPr>
      <w:rPr>
        <w:rFonts w:ascii="Courier New" w:hAnsi="Courier New" w:hint="default"/>
      </w:rPr>
    </w:lvl>
    <w:lvl w:ilvl="5" w:tplc="1BD2C6A6" w:tentative="1">
      <w:start w:val="1"/>
      <w:numFmt w:val="bullet"/>
      <w:lvlText w:val=""/>
      <w:lvlJc w:val="left"/>
      <w:pPr>
        <w:tabs>
          <w:tab w:val="num" w:pos="4320"/>
        </w:tabs>
        <w:ind w:left="4320" w:hanging="360"/>
      </w:pPr>
      <w:rPr>
        <w:rFonts w:ascii="Wingdings" w:hAnsi="Wingdings" w:hint="default"/>
      </w:rPr>
    </w:lvl>
    <w:lvl w:ilvl="6" w:tplc="7414C808" w:tentative="1">
      <w:start w:val="1"/>
      <w:numFmt w:val="bullet"/>
      <w:lvlText w:val=""/>
      <w:lvlJc w:val="left"/>
      <w:pPr>
        <w:tabs>
          <w:tab w:val="num" w:pos="5040"/>
        </w:tabs>
        <w:ind w:left="5040" w:hanging="360"/>
      </w:pPr>
      <w:rPr>
        <w:rFonts w:ascii="Symbol" w:hAnsi="Symbol" w:hint="default"/>
      </w:rPr>
    </w:lvl>
    <w:lvl w:ilvl="7" w:tplc="7A34B4A0" w:tentative="1">
      <w:start w:val="1"/>
      <w:numFmt w:val="bullet"/>
      <w:lvlText w:val="o"/>
      <w:lvlJc w:val="left"/>
      <w:pPr>
        <w:tabs>
          <w:tab w:val="num" w:pos="5760"/>
        </w:tabs>
        <w:ind w:left="5760" w:hanging="360"/>
      </w:pPr>
      <w:rPr>
        <w:rFonts w:ascii="Courier New" w:hAnsi="Courier New" w:hint="default"/>
      </w:rPr>
    </w:lvl>
    <w:lvl w:ilvl="8" w:tplc="F53C8E6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B30DEF"/>
    <w:multiLevelType w:val="hybridMultilevel"/>
    <w:tmpl w:val="A3068EFE"/>
    <w:lvl w:ilvl="0" w:tplc="9F9EE5D4">
      <w:start w:val="1"/>
      <w:numFmt w:val="decimal"/>
      <w:lvlText w:val="%1."/>
      <w:lvlJc w:val="left"/>
      <w:pPr>
        <w:ind w:left="1103" w:hanging="360"/>
      </w:pPr>
      <w:rPr>
        <w:rFonts w:hint="default"/>
      </w:rPr>
    </w:lvl>
    <w:lvl w:ilvl="1" w:tplc="A10CDAB2" w:tentative="1">
      <w:start w:val="1"/>
      <w:numFmt w:val="lowerLetter"/>
      <w:lvlText w:val="%2."/>
      <w:lvlJc w:val="left"/>
      <w:pPr>
        <w:ind w:left="1823" w:hanging="360"/>
      </w:pPr>
    </w:lvl>
    <w:lvl w:ilvl="2" w:tplc="A1D4C612" w:tentative="1">
      <w:start w:val="1"/>
      <w:numFmt w:val="lowerRoman"/>
      <w:lvlText w:val="%3."/>
      <w:lvlJc w:val="right"/>
      <w:pPr>
        <w:ind w:left="2543" w:hanging="180"/>
      </w:pPr>
    </w:lvl>
    <w:lvl w:ilvl="3" w:tplc="56325316" w:tentative="1">
      <w:start w:val="1"/>
      <w:numFmt w:val="decimal"/>
      <w:lvlText w:val="%4."/>
      <w:lvlJc w:val="left"/>
      <w:pPr>
        <w:ind w:left="3263" w:hanging="360"/>
      </w:pPr>
    </w:lvl>
    <w:lvl w:ilvl="4" w:tplc="07C8DE06" w:tentative="1">
      <w:start w:val="1"/>
      <w:numFmt w:val="lowerLetter"/>
      <w:lvlText w:val="%5."/>
      <w:lvlJc w:val="left"/>
      <w:pPr>
        <w:ind w:left="3983" w:hanging="360"/>
      </w:pPr>
    </w:lvl>
    <w:lvl w:ilvl="5" w:tplc="3DB2468E" w:tentative="1">
      <w:start w:val="1"/>
      <w:numFmt w:val="lowerRoman"/>
      <w:lvlText w:val="%6."/>
      <w:lvlJc w:val="right"/>
      <w:pPr>
        <w:ind w:left="4703" w:hanging="180"/>
      </w:pPr>
    </w:lvl>
    <w:lvl w:ilvl="6" w:tplc="07EAEDF6" w:tentative="1">
      <w:start w:val="1"/>
      <w:numFmt w:val="decimal"/>
      <w:lvlText w:val="%7."/>
      <w:lvlJc w:val="left"/>
      <w:pPr>
        <w:ind w:left="5423" w:hanging="360"/>
      </w:pPr>
    </w:lvl>
    <w:lvl w:ilvl="7" w:tplc="801AD98A" w:tentative="1">
      <w:start w:val="1"/>
      <w:numFmt w:val="lowerLetter"/>
      <w:lvlText w:val="%8."/>
      <w:lvlJc w:val="left"/>
      <w:pPr>
        <w:ind w:left="6143" w:hanging="360"/>
      </w:pPr>
    </w:lvl>
    <w:lvl w:ilvl="8" w:tplc="1DFEFB5C" w:tentative="1">
      <w:start w:val="1"/>
      <w:numFmt w:val="lowerRoman"/>
      <w:lvlText w:val="%9."/>
      <w:lvlJc w:val="right"/>
      <w:pPr>
        <w:ind w:left="6863" w:hanging="180"/>
      </w:pPr>
    </w:lvl>
  </w:abstractNum>
  <w:abstractNum w:abstractNumId="42" w15:restartNumberingAfterBreak="0">
    <w:nsid w:val="7CDA7EB6"/>
    <w:multiLevelType w:val="multilevel"/>
    <w:tmpl w:val="56F09362"/>
    <w:lvl w:ilvl="0">
      <w:start w:val="10"/>
      <w:numFmt w:val="decimal"/>
      <w:lvlText w:val="%1."/>
      <w:lvlJc w:val="left"/>
      <w:pPr>
        <w:tabs>
          <w:tab w:val="num" w:pos="360"/>
        </w:tabs>
        <w:ind w:left="360" w:hanging="360"/>
      </w:pPr>
      <w:rPr>
        <w:rFonts w:cs="Times New Roman" w:hint="default"/>
        <w:b/>
      </w:rPr>
    </w:lvl>
    <w:lvl w:ilvl="1">
      <w:start w:val="1"/>
      <w:numFmt w:val="decimal"/>
      <w:lvlText w:val="14.%2."/>
      <w:lvlJc w:val="left"/>
      <w:pPr>
        <w:tabs>
          <w:tab w:val="num" w:pos="357"/>
        </w:tabs>
        <w:ind w:left="2552" w:hanging="219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3" w15:restartNumberingAfterBreak="0">
    <w:nsid w:val="7F687CFD"/>
    <w:multiLevelType w:val="hybridMultilevel"/>
    <w:tmpl w:val="493AB45C"/>
    <w:lvl w:ilvl="0" w:tplc="34EEFDB8">
      <w:start w:val="1"/>
      <w:numFmt w:val="lowerRoman"/>
      <w:lvlText w:val="%1."/>
      <w:lvlJc w:val="left"/>
      <w:pPr>
        <w:ind w:left="1440" w:hanging="360"/>
      </w:pPr>
      <w:rPr>
        <w:rFonts w:cs="Verdana" w:hint="default"/>
      </w:rPr>
    </w:lvl>
    <w:lvl w:ilvl="1" w:tplc="43CAF506" w:tentative="1">
      <w:start w:val="1"/>
      <w:numFmt w:val="bullet"/>
      <w:lvlText w:val="o"/>
      <w:lvlJc w:val="left"/>
      <w:pPr>
        <w:ind w:left="2160" w:hanging="360"/>
      </w:pPr>
      <w:rPr>
        <w:rFonts w:ascii="Courier New" w:hAnsi="Courier New" w:hint="default"/>
      </w:rPr>
    </w:lvl>
    <w:lvl w:ilvl="2" w:tplc="7032BA5C" w:tentative="1">
      <w:start w:val="1"/>
      <w:numFmt w:val="bullet"/>
      <w:lvlText w:val=""/>
      <w:lvlJc w:val="left"/>
      <w:pPr>
        <w:ind w:left="2880" w:hanging="360"/>
      </w:pPr>
      <w:rPr>
        <w:rFonts w:ascii="Wingdings" w:hAnsi="Wingdings" w:hint="default"/>
      </w:rPr>
    </w:lvl>
    <w:lvl w:ilvl="3" w:tplc="F6467B3E" w:tentative="1">
      <w:start w:val="1"/>
      <w:numFmt w:val="bullet"/>
      <w:lvlText w:val=""/>
      <w:lvlJc w:val="left"/>
      <w:pPr>
        <w:ind w:left="3600" w:hanging="360"/>
      </w:pPr>
      <w:rPr>
        <w:rFonts w:ascii="Symbol" w:hAnsi="Symbol" w:hint="default"/>
      </w:rPr>
    </w:lvl>
    <w:lvl w:ilvl="4" w:tplc="7686681E" w:tentative="1">
      <w:start w:val="1"/>
      <w:numFmt w:val="bullet"/>
      <w:lvlText w:val="o"/>
      <w:lvlJc w:val="left"/>
      <w:pPr>
        <w:ind w:left="4320" w:hanging="360"/>
      </w:pPr>
      <w:rPr>
        <w:rFonts w:ascii="Courier New" w:hAnsi="Courier New" w:hint="default"/>
      </w:rPr>
    </w:lvl>
    <w:lvl w:ilvl="5" w:tplc="A5B24156" w:tentative="1">
      <w:start w:val="1"/>
      <w:numFmt w:val="bullet"/>
      <w:lvlText w:val=""/>
      <w:lvlJc w:val="left"/>
      <w:pPr>
        <w:ind w:left="5040" w:hanging="360"/>
      </w:pPr>
      <w:rPr>
        <w:rFonts w:ascii="Wingdings" w:hAnsi="Wingdings" w:hint="default"/>
      </w:rPr>
    </w:lvl>
    <w:lvl w:ilvl="6" w:tplc="FE5461F4" w:tentative="1">
      <w:start w:val="1"/>
      <w:numFmt w:val="bullet"/>
      <w:lvlText w:val=""/>
      <w:lvlJc w:val="left"/>
      <w:pPr>
        <w:ind w:left="5760" w:hanging="360"/>
      </w:pPr>
      <w:rPr>
        <w:rFonts w:ascii="Symbol" w:hAnsi="Symbol" w:hint="default"/>
      </w:rPr>
    </w:lvl>
    <w:lvl w:ilvl="7" w:tplc="3DD6A66E" w:tentative="1">
      <w:start w:val="1"/>
      <w:numFmt w:val="bullet"/>
      <w:lvlText w:val="o"/>
      <w:lvlJc w:val="left"/>
      <w:pPr>
        <w:ind w:left="6480" w:hanging="360"/>
      </w:pPr>
      <w:rPr>
        <w:rFonts w:ascii="Courier New" w:hAnsi="Courier New" w:hint="default"/>
      </w:rPr>
    </w:lvl>
    <w:lvl w:ilvl="8" w:tplc="4594C71C" w:tentative="1">
      <w:start w:val="1"/>
      <w:numFmt w:val="bullet"/>
      <w:lvlText w:val=""/>
      <w:lvlJc w:val="left"/>
      <w:pPr>
        <w:ind w:left="7200" w:hanging="360"/>
      </w:pPr>
      <w:rPr>
        <w:rFonts w:ascii="Wingdings" w:hAnsi="Wingdings" w:hint="default"/>
      </w:rPr>
    </w:lvl>
  </w:abstractNum>
  <w:num w:numId="1">
    <w:abstractNumId w:val="23"/>
  </w:num>
  <w:num w:numId="2">
    <w:abstractNumId w:val="19"/>
  </w:num>
  <w:num w:numId="3">
    <w:abstractNumId w:val="28"/>
  </w:num>
  <w:num w:numId="4">
    <w:abstractNumId w:val="41"/>
  </w:num>
  <w:num w:numId="5">
    <w:abstractNumId w:val="5"/>
  </w:num>
  <w:num w:numId="6">
    <w:abstractNumId w:val="16"/>
  </w:num>
  <w:num w:numId="7">
    <w:abstractNumId w:val="11"/>
  </w:num>
  <w:num w:numId="8">
    <w:abstractNumId w:val="17"/>
  </w:num>
  <w:num w:numId="9">
    <w:abstractNumId w:val="21"/>
  </w:num>
  <w:num w:numId="10">
    <w:abstractNumId w:val="35"/>
  </w:num>
  <w:num w:numId="11">
    <w:abstractNumId w:val="7"/>
  </w:num>
  <w:num w:numId="12">
    <w:abstractNumId w:val="12"/>
  </w:num>
  <w:num w:numId="13">
    <w:abstractNumId w:val="14"/>
  </w:num>
  <w:num w:numId="14">
    <w:abstractNumId w:val="10"/>
  </w:num>
  <w:num w:numId="15">
    <w:abstractNumId w:val="2"/>
  </w:num>
  <w:num w:numId="16">
    <w:abstractNumId w:val="43"/>
  </w:num>
  <w:num w:numId="17">
    <w:abstractNumId w:val="18"/>
  </w:num>
  <w:num w:numId="18">
    <w:abstractNumId w:val="22"/>
  </w:num>
  <w:num w:numId="19">
    <w:abstractNumId w:val="33"/>
  </w:num>
  <w:num w:numId="20">
    <w:abstractNumId w:val="34"/>
  </w:num>
  <w:num w:numId="21">
    <w:abstractNumId w:val="24"/>
  </w:num>
  <w:num w:numId="22">
    <w:abstractNumId w:val="37"/>
  </w:num>
  <w:num w:numId="23">
    <w:abstractNumId w:val="8"/>
  </w:num>
  <w:num w:numId="24">
    <w:abstractNumId w:val="40"/>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6"/>
  </w:num>
  <w:num w:numId="28">
    <w:abstractNumId w:val="29"/>
  </w:num>
  <w:num w:numId="29">
    <w:abstractNumId w:val="42"/>
  </w:num>
  <w:num w:numId="30">
    <w:abstractNumId w:val="25"/>
  </w:num>
  <w:num w:numId="31">
    <w:abstractNumId w:val="0"/>
  </w:num>
  <w:num w:numId="32">
    <w:abstractNumId w:val="32"/>
  </w:num>
  <w:num w:numId="33">
    <w:abstractNumId w:val="13"/>
  </w:num>
  <w:num w:numId="34">
    <w:abstractNumId w:val="3"/>
  </w:num>
  <w:num w:numId="35">
    <w:abstractNumId w:val="31"/>
  </w:num>
  <w:num w:numId="36">
    <w:abstractNumId w:val="27"/>
  </w:num>
  <w:num w:numId="37">
    <w:abstractNumId w:val="20"/>
  </w:num>
  <w:num w:numId="38">
    <w:abstractNumId w:val="38"/>
  </w:num>
  <w:num w:numId="39">
    <w:abstractNumId w:val="4"/>
  </w:num>
  <w:num w:numId="40">
    <w:abstractNumId w:val="15"/>
  </w:num>
  <w:num w:numId="41">
    <w:abstractNumId w:val="36"/>
  </w:num>
  <w:num w:numId="42">
    <w:abstractNumId w:val="6"/>
  </w:num>
  <w:num w:numId="43">
    <w:abstractNumId w:val="30"/>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6AC"/>
    <w:rsid w:val="00025431"/>
    <w:rsid w:val="00034EAB"/>
    <w:rsid w:val="00036699"/>
    <w:rsid w:val="00045B0E"/>
    <w:rsid w:val="000B37C2"/>
    <w:rsid w:val="000B7CE9"/>
    <w:rsid w:val="000C20DC"/>
    <w:rsid w:val="000D53B6"/>
    <w:rsid w:val="00142AD2"/>
    <w:rsid w:val="00160DCE"/>
    <w:rsid w:val="001869E0"/>
    <w:rsid w:val="00193A53"/>
    <w:rsid w:val="001E0231"/>
    <w:rsid w:val="001E089E"/>
    <w:rsid w:val="001F05E5"/>
    <w:rsid w:val="001F7FC6"/>
    <w:rsid w:val="00201B83"/>
    <w:rsid w:val="00224024"/>
    <w:rsid w:val="00247476"/>
    <w:rsid w:val="00261F40"/>
    <w:rsid w:val="003573C5"/>
    <w:rsid w:val="003638E0"/>
    <w:rsid w:val="00382323"/>
    <w:rsid w:val="003A74E6"/>
    <w:rsid w:val="003C227E"/>
    <w:rsid w:val="003E6B34"/>
    <w:rsid w:val="003E77A6"/>
    <w:rsid w:val="00432754"/>
    <w:rsid w:val="004359C1"/>
    <w:rsid w:val="004767EE"/>
    <w:rsid w:val="004B0918"/>
    <w:rsid w:val="004B4421"/>
    <w:rsid w:val="004C666C"/>
    <w:rsid w:val="004F5795"/>
    <w:rsid w:val="00516216"/>
    <w:rsid w:val="005218F6"/>
    <w:rsid w:val="0053061E"/>
    <w:rsid w:val="0054356D"/>
    <w:rsid w:val="00545A42"/>
    <w:rsid w:val="005C06AC"/>
    <w:rsid w:val="005E1F37"/>
    <w:rsid w:val="0062044B"/>
    <w:rsid w:val="006505B9"/>
    <w:rsid w:val="006900B0"/>
    <w:rsid w:val="006A70BF"/>
    <w:rsid w:val="006B4BFC"/>
    <w:rsid w:val="006C60F5"/>
    <w:rsid w:val="00710A91"/>
    <w:rsid w:val="00727FF3"/>
    <w:rsid w:val="00784113"/>
    <w:rsid w:val="007A29A3"/>
    <w:rsid w:val="007A3EEA"/>
    <w:rsid w:val="007E29BA"/>
    <w:rsid w:val="007E4860"/>
    <w:rsid w:val="007E58AA"/>
    <w:rsid w:val="007F2788"/>
    <w:rsid w:val="008009CB"/>
    <w:rsid w:val="00802DDB"/>
    <w:rsid w:val="00817B84"/>
    <w:rsid w:val="00842BBA"/>
    <w:rsid w:val="00843291"/>
    <w:rsid w:val="008A7D2D"/>
    <w:rsid w:val="00933241"/>
    <w:rsid w:val="009420FD"/>
    <w:rsid w:val="00952DF5"/>
    <w:rsid w:val="00970A9F"/>
    <w:rsid w:val="00A05521"/>
    <w:rsid w:val="00A26229"/>
    <w:rsid w:val="00A44E87"/>
    <w:rsid w:val="00AA7545"/>
    <w:rsid w:val="00AE3C75"/>
    <w:rsid w:val="00AF4557"/>
    <w:rsid w:val="00B02C9A"/>
    <w:rsid w:val="00B45ED1"/>
    <w:rsid w:val="00B47398"/>
    <w:rsid w:val="00B728BD"/>
    <w:rsid w:val="00BB4087"/>
    <w:rsid w:val="00BC1483"/>
    <w:rsid w:val="00BE21E4"/>
    <w:rsid w:val="00C0518B"/>
    <w:rsid w:val="00C61E29"/>
    <w:rsid w:val="00C81E6C"/>
    <w:rsid w:val="00CA752C"/>
    <w:rsid w:val="00CB176D"/>
    <w:rsid w:val="00CC521D"/>
    <w:rsid w:val="00CC676F"/>
    <w:rsid w:val="00CD4CB7"/>
    <w:rsid w:val="00D1609F"/>
    <w:rsid w:val="00D46288"/>
    <w:rsid w:val="00D533F3"/>
    <w:rsid w:val="00D82B57"/>
    <w:rsid w:val="00D9377C"/>
    <w:rsid w:val="00D9463E"/>
    <w:rsid w:val="00DB117F"/>
    <w:rsid w:val="00DB134A"/>
    <w:rsid w:val="00DB5409"/>
    <w:rsid w:val="00DE5686"/>
    <w:rsid w:val="00DE5779"/>
    <w:rsid w:val="00E238AE"/>
    <w:rsid w:val="00E91244"/>
    <w:rsid w:val="00EE5B2C"/>
    <w:rsid w:val="00F030F2"/>
    <w:rsid w:val="00F20652"/>
    <w:rsid w:val="00F66FC3"/>
    <w:rsid w:val="00F83A80"/>
    <w:rsid w:val="00F9402D"/>
    <w:rsid w:val="00FF77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A3CD"/>
  <w15:docId w15:val="{AAB1CE80-6954-415D-A8D4-4F2E24D3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545"/>
  </w:style>
  <w:style w:type="paragraph" w:styleId="1">
    <w:name w:val="heading 1"/>
    <w:basedOn w:val="a"/>
    <w:next w:val="a"/>
    <w:link w:val="1Char"/>
    <w:qFormat/>
    <w:rsid w:val="005E1F37"/>
    <w:pPr>
      <w:keepNext/>
      <w:spacing w:before="240" w:after="60" w:line="240" w:lineRule="auto"/>
      <w:outlineLvl w:val="0"/>
    </w:pPr>
    <w:rPr>
      <w:rFonts w:ascii="Cambria" w:eastAsia="Times New Roman" w:hAnsi="Cambria" w:cs="Times New Roman"/>
      <w:b/>
      <w:bCs/>
      <w:kern w:val="32"/>
      <w:sz w:val="32"/>
      <w:szCs w:val="32"/>
      <w:lang w:val="en-US" w:eastAsia="el-GR"/>
    </w:rPr>
  </w:style>
  <w:style w:type="paragraph" w:styleId="20">
    <w:name w:val="heading 2"/>
    <w:basedOn w:val="a"/>
    <w:next w:val="a"/>
    <w:link w:val="2Char"/>
    <w:unhideWhenUsed/>
    <w:qFormat/>
    <w:rsid w:val="005E1F37"/>
    <w:pPr>
      <w:keepNext/>
      <w:spacing w:before="240" w:after="60" w:line="240" w:lineRule="auto"/>
      <w:outlineLvl w:val="1"/>
    </w:pPr>
    <w:rPr>
      <w:rFonts w:ascii="Cambria" w:eastAsia="Times New Roman" w:hAnsi="Cambria" w:cs="Times New Roman"/>
      <w:b/>
      <w:bCs/>
      <w:i/>
      <w:iCs/>
      <w:sz w:val="28"/>
      <w:szCs w:val="28"/>
      <w:lang w:val="en-US" w:eastAsia="el-GR"/>
    </w:rPr>
  </w:style>
  <w:style w:type="paragraph" w:styleId="3">
    <w:name w:val="heading 3"/>
    <w:basedOn w:val="a"/>
    <w:next w:val="a"/>
    <w:link w:val="3Char"/>
    <w:qFormat/>
    <w:rsid w:val="005E1F37"/>
    <w:pPr>
      <w:keepNext/>
      <w:spacing w:after="0" w:line="240" w:lineRule="auto"/>
      <w:jc w:val="center"/>
      <w:outlineLvl w:val="2"/>
    </w:pPr>
    <w:rPr>
      <w:rFonts w:ascii="Arial" w:eastAsia="Times New Roman" w:hAnsi="Arial" w:cs="Times New Roman"/>
      <w:b/>
      <w:sz w:val="24"/>
      <w:szCs w:val="20"/>
      <w:lang w:val="en-US" w:eastAsia="el-GR"/>
    </w:rPr>
  </w:style>
  <w:style w:type="paragraph" w:styleId="4">
    <w:name w:val="heading 4"/>
    <w:basedOn w:val="a"/>
    <w:next w:val="a"/>
    <w:link w:val="4Char"/>
    <w:qFormat/>
    <w:rsid w:val="005E1F37"/>
    <w:pPr>
      <w:keepNext/>
      <w:spacing w:after="0" w:line="240" w:lineRule="auto"/>
      <w:jc w:val="both"/>
      <w:outlineLvl w:val="3"/>
    </w:pPr>
    <w:rPr>
      <w:rFonts w:ascii="Arial" w:eastAsia="Times New Roman" w:hAnsi="Arial" w:cs="Times New Roman"/>
      <w:b/>
      <w:sz w:val="24"/>
      <w:szCs w:val="20"/>
      <w:u w:val="single"/>
      <w:lang w:val="en-US" w:eastAsia="el-GR"/>
    </w:rPr>
  </w:style>
  <w:style w:type="paragraph" w:styleId="5">
    <w:name w:val="heading 5"/>
    <w:basedOn w:val="a"/>
    <w:next w:val="a"/>
    <w:link w:val="5Char"/>
    <w:qFormat/>
    <w:rsid w:val="005E1F37"/>
    <w:pPr>
      <w:spacing w:before="240" w:after="60" w:line="240" w:lineRule="auto"/>
      <w:outlineLvl w:val="4"/>
    </w:pPr>
    <w:rPr>
      <w:rFonts w:ascii="Times New Roman" w:eastAsia="Calibri" w:hAnsi="Times New Roman" w:cs="Times New Roman"/>
      <w:b/>
      <w:bCs/>
      <w:i/>
      <w:iCs/>
      <w:sz w:val="26"/>
      <w:szCs w:val="26"/>
      <w:lang w:val="en-US" w:eastAsia="el-GR"/>
    </w:rPr>
  </w:style>
  <w:style w:type="paragraph" w:styleId="6">
    <w:name w:val="heading 6"/>
    <w:basedOn w:val="a"/>
    <w:next w:val="a"/>
    <w:link w:val="6Char"/>
    <w:qFormat/>
    <w:rsid w:val="005E1F37"/>
    <w:pPr>
      <w:spacing w:before="240" w:after="60" w:line="240" w:lineRule="auto"/>
      <w:outlineLvl w:val="5"/>
    </w:pPr>
    <w:rPr>
      <w:rFonts w:ascii="Times New Roman" w:eastAsia="Calibri" w:hAnsi="Times New Roman" w:cs="Times New Roman"/>
      <w:b/>
      <w:bCs/>
      <w:lang w:val="en-US" w:eastAsia="el-GR"/>
    </w:rPr>
  </w:style>
  <w:style w:type="paragraph" w:styleId="7">
    <w:name w:val="heading 7"/>
    <w:basedOn w:val="a"/>
    <w:next w:val="a"/>
    <w:link w:val="7Char"/>
    <w:qFormat/>
    <w:rsid w:val="005E1F37"/>
    <w:pPr>
      <w:spacing w:before="240" w:after="60" w:line="240" w:lineRule="auto"/>
      <w:outlineLvl w:val="6"/>
    </w:pPr>
    <w:rPr>
      <w:rFonts w:ascii="Times New Roman" w:eastAsia="Calibri" w:hAnsi="Times New Roman" w:cs="Times New Roman"/>
      <w:sz w:val="24"/>
      <w:szCs w:val="24"/>
      <w:lang w:val="en-US" w:eastAsia="el-GR"/>
    </w:rPr>
  </w:style>
  <w:style w:type="paragraph" w:styleId="8">
    <w:name w:val="heading 8"/>
    <w:basedOn w:val="a"/>
    <w:next w:val="a"/>
    <w:link w:val="8Char"/>
    <w:qFormat/>
    <w:rsid w:val="005E1F37"/>
    <w:pPr>
      <w:spacing w:before="240" w:after="60" w:line="240" w:lineRule="auto"/>
      <w:outlineLvl w:val="7"/>
    </w:pPr>
    <w:rPr>
      <w:rFonts w:ascii="Times New Roman" w:eastAsia="Calibri" w:hAnsi="Times New Roman" w:cs="Times New Roman"/>
      <w:i/>
      <w:iCs/>
      <w:sz w:val="24"/>
      <w:szCs w:val="24"/>
      <w:lang w:val="en-US" w:eastAsia="el-GR"/>
    </w:rPr>
  </w:style>
  <w:style w:type="paragraph" w:styleId="9">
    <w:name w:val="heading 9"/>
    <w:basedOn w:val="a"/>
    <w:next w:val="a"/>
    <w:link w:val="9Char"/>
    <w:qFormat/>
    <w:rsid w:val="005E1F37"/>
    <w:pPr>
      <w:spacing w:before="240" w:after="60" w:line="240" w:lineRule="auto"/>
      <w:outlineLvl w:val="8"/>
    </w:pPr>
    <w:rPr>
      <w:rFonts w:ascii="Cambria" w:eastAsia="Times New Roman" w:hAnsi="Cambria" w:cs="Times New Roman"/>
      <w:lang w:val="en-US"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E1F37"/>
    <w:rPr>
      <w:rFonts w:ascii="Cambria" w:eastAsia="Times New Roman" w:hAnsi="Cambria" w:cs="Times New Roman"/>
      <w:b/>
      <w:bCs/>
      <w:kern w:val="32"/>
      <w:sz w:val="32"/>
      <w:szCs w:val="32"/>
      <w:lang w:val="en-US" w:eastAsia="el-GR"/>
    </w:rPr>
  </w:style>
  <w:style w:type="character" w:customStyle="1" w:styleId="2Char">
    <w:name w:val="Επικεφαλίδα 2 Char"/>
    <w:basedOn w:val="a0"/>
    <w:link w:val="20"/>
    <w:rsid w:val="005E1F37"/>
    <w:rPr>
      <w:rFonts w:ascii="Cambria" w:eastAsia="Times New Roman" w:hAnsi="Cambria" w:cs="Times New Roman"/>
      <w:b/>
      <w:bCs/>
      <w:i/>
      <w:iCs/>
      <w:sz w:val="28"/>
      <w:szCs w:val="28"/>
      <w:lang w:val="en-US" w:eastAsia="el-GR"/>
    </w:rPr>
  </w:style>
  <w:style w:type="character" w:customStyle="1" w:styleId="3Char">
    <w:name w:val="Επικεφαλίδα 3 Char"/>
    <w:basedOn w:val="a0"/>
    <w:link w:val="3"/>
    <w:rsid w:val="005E1F37"/>
    <w:rPr>
      <w:rFonts w:ascii="Arial" w:eastAsia="Times New Roman" w:hAnsi="Arial" w:cs="Times New Roman"/>
      <w:b/>
      <w:sz w:val="24"/>
      <w:szCs w:val="20"/>
      <w:lang w:val="en-US" w:eastAsia="el-GR"/>
    </w:rPr>
  </w:style>
  <w:style w:type="character" w:customStyle="1" w:styleId="4Char">
    <w:name w:val="Επικεφαλίδα 4 Char"/>
    <w:basedOn w:val="a0"/>
    <w:link w:val="4"/>
    <w:rsid w:val="005E1F37"/>
    <w:rPr>
      <w:rFonts w:ascii="Arial" w:eastAsia="Times New Roman" w:hAnsi="Arial" w:cs="Times New Roman"/>
      <w:b/>
      <w:sz w:val="24"/>
      <w:szCs w:val="20"/>
      <w:u w:val="single"/>
      <w:lang w:val="en-US" w:eastAsia="el-GR"/>
    </w:rPr>
  </w:style>
  <w:style w:type="character" w:customStyle="1" w:styleId="5Char">
    <w:name w:val="Επικεφαλίδα 5 Char"/>
    <w:basedOn w:val="a0"/>
    <w:link w:val="5"/>
    <w:rsid w:val="005E1F37"/>
    <w:rPr>
      <w:rFonts w:ascii="Times New Roman" w:eastAsia="Calibri" w:hAnsi="Times New Roman" w:cs="Times New Roman"/>
      <w:b/>
      <w:bCs/>
      <w:i/>
      <w:iCs/>
      <w:sz w:val="26"/>
      <w:szCs w:val="26"/>
      <w:lang w:val="en-US" w:eastAsia="el-GR"/>
    </w:rPr>
  </w:style>
  <w:style w:type="character" w:customStyle="1" w:styleId="6Char">
    <w:name w:val="Επικεφαλίδα 6 Char"/>
    <w:basedOn w:val="a0"/>
    <w:link w:val="6"/>
    <w:rsid w:val="005E1F37"/>
    <w:rPr>
      <w:rFonts w:ascii="Times New Roman" w:eastAsia="Calibri" w:hAnsi="Times New Roman" w:cs="Times New Roman"/>
      <w:b/>
      <w:bCs/>
      <w:lang w:val="en-US" w:eastAsia="el-GR"/>
    </w:rPr>
  </w:style>
  <w:style w:type="character" w:customStyle="1" w:styleId="7Char">
    <w:name w:val="Επικεφαλίδα 7 Char"/>
    <w:basedOn w:val="a0"/>
    <w:link w:val="7"/>
    <w:rsid w:val="005E1F37"/>
    <w:rPr>
      <w:rFonts w:ascii="Times New Roman" w:eastAsia="Calibri" w:hAnsi="Times New Roman" w:cs="Times New Roman"/>
      <w:sz w:val="24"/>
      <w:szCs w:val="24"/>
      <w:lang w:val="en-US" w:eastAsia="el-GR"/>
    </w:rPr>
  </w:style>
  <w:style w:type="character" w:customStyle="1" w:styleId="8Char">
    <w:name w:val="Επικεφαλίδα 8 Char"/>
    <w:basedOn w:val="a0"/>
    <w:link w:val="8"/>
    <w:rsid w:val="005E1F37"/>
    <w:rPr>
      <w:rFonts w:ascii="Times New Roman" w:eastAsia="Calibri" w:hAnsi="Times New Roman" w:cs="Times New Roman"/>
      <w:i/>
      <w:iCs/>
      <w:sz w:val="24"/>
      <w:szCs w:val="24"/>
      <w:lang w:val="en-US" w:eastAsia="el-GR"/>
    </w:rPr>
  </w:style>
  <w:style w:type="character" w:customStyle="1" w:styleId="9Char">
    <w:name w:val="Επικεφαλίδα 9 Char"/>
    <w:basedOn w:val="a0"/>
    <w:link w:val="9"/>
    <w:rsid w:val="005E1F37"/>
    <w:rPr>
      <w:rFonts w:ascii="Cambria" w:eastAsia="Times New Roman" w:hAnsi="Cambria" w:cs="Times New Roman"/>
      <w:lang w:val="en-US" w:eastAsia="el-GR"/>
    </w:rPr>
  </w:style>
  <w:style w:type="paragraph" w:styleId="a3">
    <w:name w:val="Balloon Text"/>
    <w:basedOn w:val="a"/>
    <w:link w:val="Char"/>
    <w:unhideWhenUsed/>
    <w:rsid w:val="005E1F37"/>
    <w:pPr>
      <w:spacing w:after="0" w:line="240" w:lineRule="auto"/>
    </w:pPr>
    <w:rPr>
      <w:rFonts w:ascii="Tahoma" w:eastAsia="Times New Roman" w:hAnsi="Tahoma" w:cs="Times New Roman"/>
      <w:sz w:val="16"/>
      <w:szCs w:val="16"/>
      <w:lang w:val="en-US" w:eastAsia="el-GR"/>
    </w:rPr>
  </w:style>
  <w:style w:type="character" w:customStyle="1" w:styleId="Char">
    <w:name w:val="Κείμενο πλαισίου Char"/>
    <w:basedOn w:val="a0"/>
    <w:link w:val="a3"/>
    <w:rsid w:val="005E1F37"/>
    <w:rPr>
      <w:rFonts w:ascii="Tahoma" w:eastAsia="Times New Roman" w:hAnsi="Tahoma" w:cs="Times New Roman"/>
      <w:sz w:val="16"/>
      <w:szCs w:val="16"/>
      <w:lang w:val="en-US" w:eastAsia="el-GR"/>
    </w:rPr>
  </w:style>
  <w:style w:type="paragraph" w:styleId="2">
    <w:name w:val="List Number 2"/>
    <w:basedOn w:val="a"/>
    <w:rsid w:val="005E1F37"/>
    <w:pPr>
      <w:numPr>
        <w:numId w:val="1"/>
      </w:numPr>
      <w:spacing w:after="240" w:line="240" w:lineRule="auto"/>
      <w:jc w:val="both"/>
    </w:pPr>
    <w:rPr>
      <w:rFonts w:ascii="Times New Roman" w:eastAsia="Times New Roman" w:hAnsi="Times New Roman" w:cs="Times New Roman"/>
      <w:sz w:val="24"/>
      <w:szCs w:val="24"/>
      <w:lang w:val="en-GB" w:eastAsia="en-GB"/>
    </w:rPr>
  </w:style>
  <w:style w:type="paragraph" w:customStyle="1" w:styleId="ListNumber2Level2">
    <w:name w:val="List Number 2 (Level 2)"/>
    <w:basedOn w:val="a"/>
    <w:rsid w:val="005E1F37"/>
    <w:pPr>
      <w:numPr>
        <w:ilvl w:val="1"/>
        <w:numId w:val="1"/>
      </w:numPr>
      <w:spacing w:after="240" w:line="240" w:lineRule="auto"/>
      <w:jc w:val="both"/>
    </w:pPr>
    <w:rPr>
      <w:rFonts w:ascii="Times New Roman" w:eastAsia="Times New Roman" w:hAnsi="Times New Roman" w:cs="Times New Roman"/>
      <w:sz w:val="24"/>
      <w:szCs w:val="24"/>
      <w:lang w:val="en-GB" w:eastAsia="en-GB"/>
    </w:rPr>
  </w:style>
  <w:style w:type="paragraph" w:customStyle="1" w:styleId="ListNumber2Level3">
    <w:name w:val="List Number 2 (Level 3)"/>
    <w:basedOn w:val="a"/>
    <w:rsid w:val="005E1F37"/>
    <w:pPr>
      <w:numPr>
        <w:ilvl w:val="2"/>
        <w:numId w:val="1"/>
      </w:numPr>
      <w:spacing w:after="240" w:line="240" w:lineRule="auto"/>
      <w:jc w:val="both"/>
    </w:pPr>
    <w:rPr>
      <w:rFonts w:ascii="Times New Roman" w:eastAsia="Times New Roman" w:hAnsi="Times New Roman" w:cs="Times New Roman"/>
      <w:sz w:val="24"/>
      <w:szCs w:val="24"/>
      <w:lang w:val="en-GB" w:eastAsia="en-GB"/>
    </w:rPr>
  </w:style>
  <w:style w:type="paragraph" w:customStyle="1" w:styleId="CharCharCharCharCharCharCharCharChar">
    <w:name w:val="Char Char Char Char Char Char Char Char Char"/>
    <w:basedOn w:val="a"/>
    <w:rsid w:val="005E1F37"/>
    <w:pPr>
      <w:numPr>
        <w:ilvl w:val="3"/>
        <w:numId w:val="1"/>
      </w:numPr>
      <w:spacing w:after="240" w:line="240" w:lineRule="auto"/>
      <w:ind w:left="3901" w:hanging="703"/>
      <w:jc w:val="both"/>
    </w:pPr>
    <w:rPr>
      <w:rFonts w:ascii="Times New Roman" w:eastAsia="Times New Roman" w:hAnsi="Times New Roman" w:cs="Times New Roman"/>
      <w:sz w:val="24"/>
      <w:szCs w:val="24"/>
      <w:lang w:val="en-GB" w:eastAsia="en-GB"/>
    </w:rPr>
  </w:style>
  <w:style w:type="character" w:styleId="-">
    <w:name w:val="Hyperlink"/>
    <w:uiPriority w:val="99"/>
    <w:rsid w:val="005E1F37"/>
    <w:rPr>
      <w:color w:val="0000FF"/>
      <w:sz w:val="24"/>
      <w:szCs w:val="24"/>
      <w:u w:val="single"/>
      <w:lang w:val="en-GB" w:eastAsia="en-GB" w:bidi="ar-SA"/>
    </w:rPr>
  </w:style>
  <w:style w:type="character" w:customStyle="1" w:styleId="micro">
    <w:name w:val="micro"/>
    <w:basedOn w:val="a0"/>
    <w:rsid w:val="005E1F37"/>
  </w:style>
  <w:style w:type="paragraph" w:styleId="21">
    <w:name w:val="Body Text Indent 2"/>
    <w:basedOn w:val="a"/>
    <w:link w:val="2Char0"/>
    <w:semiHidden/>
    <w:rsid w:val="005E1F37"/>
    <w:pPr>
      <w:spacing w:after="0" w:line="240" w:lineRule="auto"/>
      <w:ind w:left="720"/>
      <w:jc w:val="both"/>
    </w:pPr>
    <w:rPr>
      <w:rFonts w:ascii="Book Antiqua" w:eastAsia="Times New Roman" w:hAnsi="Book Antiqua" w:cs="Times New Roman"/>
      <w:color w:val="000000"/>
      <w:sz w:val="24"/>
      <w:szCs w:val="24"/>
      <w:lang w:val="en-US" w:eastAsia="el-GR"/>
    </w:rPr>
  </w:style>
  <w:style w:type="character" w:customStyle="1" w:styleId="2Char0">
    <w:name w:val="Σώμα κείμενου με εσοχή 2 Char"/>
    <w:basedOn w:val="a0"/>
    <w:link w:val="21"/>
    <w:semiHidden/>
    <w:rsid w:val="005E1F37"/>
    <w:rPr>
      <w:rFonts w:ascii="Book Antiqua" w:eastAsia="Times New Roman" w:hAnsi="Book Antiqua" w:cs="Times New Roman"/>
      <w:color w:val="000000"/>
      <w:sz w:val="24"/>
      <w:szCs w:val="24"/>
      <w:lang w:val="en-US" w:eastAsia="el-GR"/>
    </w:rPr>
  </w:style>
  <w:style w:type="table" w:styleId="a4">
    <w:name w:val="Table Grid"/>
    <w:basedOn w:val="a1"/>
    <w:uiPriority w:val="59"/>
    <w:rsid w:val="005E1F37"/>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Char"/>
    <w:uiPriority w:val="99"/>
    <w:unhideWhenUsed/>
    <w:rsid w:val="005E1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el-GR"/>
    </w:rPr>
  </w:style>
  <w:style w:type="character" w:customStyle="1" w:styleId="-HTMLChar">
    <w:name w:val="Προ-διαμορφωμένο HTML Char"/>
    <w:basedOn w:val="a0"/>
    <w:link w:val="-HTML"/>
    <w:uiPriority w:val="99"/>
    <w:rsid w:val="005E1F37"/>
    <w:rPr>
      <w:rFonts w:ascii="Courier New" w:eastAsia="Times New Roman" w:hAnsi="Courier New" w:cs="Times New Roman"/>
      <w:sz w:val="20"/>
      <w:szCs w:val="20"/>
      <w:lang w:val="en-US" w:eastAsia="el-GR"/>
    </w:rPr>
  </w:style>
  <w:style w:type="character" w:customStyle="1" w:styleId="Bodytext5">
    <w:name w:val="Body text (5)_"/>
    <w:link w:val="Bodytext50"/>
    <w:locked/>
    <w:rsid w:val="005E1F37"/>
    <w:rPr>
      <w:rFonts w:ascii="Verdana" w:eastAsia="Times New Roman" w:hAnsi="Verdana" w:cs="Verdana"/>
      <w:sz w:val="17"/>
      <w:szCs w:val="17"/>
      <w:shd w:val="clear" w:color="auto" w:fill="FFFFFF"/>
    </w:rPr>
  </w:style>
  <w:style w:type="paragraph" w:customStyle="1" w:styleId="Bodytext50">
    <w:name w:val="Body text (5)"/>
    <w:basedOn w:val="a"/>
    <w:link w:val="Bodytext5"/>
    <w:rsid w:val="005E1F37"/>
    <w:pPr>
      <w:widowControl w:val="0"/>
      <w:shd w:val="clear" w:color="auto" w:fill="FFFFFF"/>
      <w:spacing w:before="300" w:after="180" w:line="216" w:lineRule="exact"/>
    </w:pPr>
    <w:rPr>
      <w:rFonts w:ascii="Verdana" w:eastAsia="Times New Roman" w:hAnsi="Verdana" w:cs="Verdana"/>
      <w:sz w:val="17"/>
      <w:szCs w:val="17"/>
    </w:rPr>
  </w:style>
  <w:style w:type="character" w:customStyle="1" w:styleId="Bodytext4">
    <w:name w:val="Body text (4)_"/>
    <w:link w:val="Bodytext40"/>
    <w:locked/>
    <w:rsid w:val="005E1F37"/>
    <w:rPr>
      <w:rFonts w:ascii="Verdana" w:eastAsia="Times New Roman" w:hAnsi="Verdana" w:cs="Verdana"/>
      <w:b/>
      <w:bCs/>
      <w:sz w:val="21"/>
      <w:szCs w:val="21"/>
      <w:shd w:val="clear" w:color="auto" w:fill="FFFFFF"/>
    </w:rPr>
  </w:style>
  <w:style w:type="paragraph" w:customStyle="1" w:styleId="Bodytext40">
    <w:name w:val="Body text (4)"/>
    <w:basedOn w:val="a"/>
    <w:link w:val="Bodytext4"/>
    <w:rsid w:val="005E1F37"/>
    <w:pPr>
      <w:widowControl w:val="0"/>
      <w:shd w:val="clear" w:color="auto" w:fill="FFFFFF"/>
      <w:spacing w:before="480" w:after="300" w:line="240" w:lineRule="atLeast"/>
    </w:pPr>
    <w:rPr>
      <w:rFonts w:ascii="Verdana" w:eastAsia="Times New Roman" w:hAnsi="Verdana" w:cs="Verdana"/>
      <w:b/>
      <w:bCs/>
      <w:sz w:val="21"/>
      <w:szCs w:val="21"/>
    </w:rPr>
  </w:style>
  <w:style w:type="paragraph" w:styleId="a5">
    <w:name w:val="List Paragraph"/>
    <w:basedOn w:val="a"/>
    <w:uiPriority w:val="99"/>
    <w:qFormat/>
    <w:rsid w:val="005E1F37"/>
    <w:pPr>
      <w:spacing w:after="200" w:line="276" w:lineRule="auto"/>
      <w:ind w:left="720"/>
      <w:contextualSpacing/>
    </w:pPr>
    <w:rPr>
      <w:rFonts w:ascii="Calibri" w:eastAsia="Times New Roman" w:hAnsi="Calibri" w:cs="Times New Roman"/>
      <w:lang w:val="en-US"/>
    </w:rPr>
  </w:style>
  <w:style w:type="character" w:customStyle="1" w:styleId="Bodytext4Spacing4pt">
    <w:name w:val="Body text (4) + Spacing 4 pt"/>
    <w:rsid w:val="005E1F37"/>
    <w:rPr>
      <w:rFonts w:ascii="Verdana" w:eastAsia="Times New Roman" w:hAnsi="Verdana" w:cs="Verdana"/>
      <w:b/>
      <w:bCs/>
      <w:color w:val="000000"/>
      <w:spacing w:val="80"/>
      <w:w w:val="100"/>
      <w:position w:val="0"/>
      <w:sz w:val="21"/>
      <w:szCs w:val="21"/>
      <w:shd w:val="clear" w:color="auto" w:fill="FFFFFF"/>
      <w:lang w:val="el-GR"/>
    </w:rPr>
  </w:style>
  <w:style w:type="character" w:styleId="a6">
    <w:name w:val="annotation reference"/>
    <w:uiPriority w:val="99"/>
    <w:unhideWhenUsed/>
    <w:rsid w:val="005E1F37"/>
    <w:rPr>
      <w:sz w:val="16"/>
      <w:szCs w:val="16"/>
    </w:rPr>
  </w:style>
  <w:style w:type="paragraph" w:styleId="a7">
    <w:name w:val="annotation text"/>
    <w:basedOn w:val="a"/>
    <w:link w:val="Char0"/>
    <w:uiPriority w:val="99"/>
    <w:unhideWhenUsed/>
    <w:rsid w:val="005E1F37"/>
    <w:pPr>
      <w:spacing w:after="0" w:line="240" w:lineRule="auto"/>
    </w:pPr>
    <w:rPr>
      <w:rFonts w:ascii="CG Times" w:eastAsia="Times New Roman" w:hAnsi="CG Times" w:cs="Times New Roman"/>
      <w:sz w:val="20"/>
      <w:szCs w:val="20"/>
      <w:lang w:val="en-US" w:eastAsia="el-GR"/>
    </w:rPr>
  </w:style>
  <w:style w:type="character" w:customStyle="1" w:styleId="Char0">
    <w:name w:val="Κείμενο σχολίου Char"/>
    <w:basedOn w:val="a0"/>
    <w:link w:val="a7"/>
    <w:uiPriority w:val="99"/>
    <w:rsid w:val="005E1F37"/>
    <w:rPr>
      <w:rFonts w:ascii="CG Times" w:eastAsia="Times New Roman" w:hAnsi="CG Times" w:cs="Times New Roman"/>
      <w:sz w:val="20"/>
      <w:szCs w:val="20"/>
      <w:lang w:val="en-US" w:eastAsia="el-GR"/>
    </w:rPr>
  </w:style>
  <w:style w:type="paragraph" w:styleId="a8">
    <w:name w:val="annotation subject"/>
    <w:basedOn w:val="a7"/>
    <w:next w:val="a7"/>
    <w:link w:val="Char1"/>
    <w:unhideWhenUsed/>
    <w:rsid w:val="005E1F37"/>
    <w:rPr>
      <w:b/>
      <w:bCs/>
    </w:rPr>
  </w:style>
  <w:style w:type="character" w:customStyle="1" w:styleId="Char1">
    <w:name w:val="Θέμα σχολίου Char"/>
    <w:basedOn w:val="Char0"/>
    <w:link w:val="a8"/>
    <w:rsid w:val="005E1F37"/>
    <w:rPr>
      <w:rFonts w:ascii="CG Times" w:eastAsia="Times New Roman" w:hAnsi="CG Times" w:cs="Times New Roman"/>
      <w:b/>
      <w:bCs/>
      <w:sz w:val="20"/>
      <w:szCs w:val="20"/>
      <w:lang w:val="en-US" w:eastAsia="el-GR"/>
    </w:rPr>
  </w:style>
  <w:style w:type="character" w:customStyle="1" w:styleId="fullpost">
    <w:name w:val="fullpost"/>
    <w:rsid w:val="005E1F37"/>
  </w:style>
  <w:style w:type="paragraph" w:styleId="a9">
    <w:name w:val="Body Text"/>
    <w:basedOn w:val="a"/>
    <w:link w:val="Char2"/>
    <w:rsid w:val="005E1F37"/>
    <w:pPr>
      <w:spacing w:before="100" w:beforeAutospacing="1" w:after="100" w:afterAutospacing="1" w:line="240" w:lineRule="auto"/>
    </w:pPr>
    <w:rPr>
      <w:rFonts w:ascii="Times New Roman" w:eastAsia="Calibri" w:hAnsi="Times New Roman" w:cs="Times New Roman"/>
      <w:sz w:val="24"/>
      <w:szCs w:val="24"/>
      <w:lang w:val="en-US" w:eastAsia="el-GR"/>
    </w:rPr>
  </w:style>
  <w:style w:type="character" w:customStyle="1" w:styleId="Char2">
    <w:name w:val="Σώμα κειμένου Char"/>
    <w:basedOn w:val="a0"/>
    <w:link w:val="a9"/>
    <w:rsid w:val="005E1F37"/>
    <w:rPr>
      <w:rFonts w:ascii="Times New Roman" w:eastAsia="Calibri" w:hAnsi="Times New Roman" w:cs="Times New Roman"/>
      <w:sz w:val="24"/>
      <w:szCs w:val="24"/>
      <w:lang w:val="en-US" w:eastAsia="el-GR"/>
    </w:rPr>
  </w:style>
  <w:style w:type="paragraph" w:styleId="aa">
    <w:name w:val="footer"/>
    <w:basedOn w:val="a"/>
    <w:link w:val="Char3"/>
    <w:uiPriority w:val="99"/>
    <w:rsid w:val="005E1F37"/>
    <w:pPr>
      <w:tabs>
        <w:tab w:val="center" w:pos="4153"/>
        <w:tab w:val="right" w:pos="8306"/>
      </w:tabs>
      <w:spacing w:after="0" w:line="240" w:lineRule="auto"/>
    </w:pPr>
    <w:rPr>
      <w:rFonts w:ascii="Times New Roman" w:eastAsia="Calibri" w:hAnsi="Times New Roman" w:cs="Times New Roman"/>
      <w:sz w:val="24"/>
      <w:szCs w:val="24"/>
      <w:lang w:val="en-US" w:eastAsia="el-GR"/>
    </w:rPr>
  </w:style>
  <w:style w:type="character" w:customStyle="1" w:styleId="Char3">
    <w:name w:val="Υποσέλιδο Char"/>
    <w:basedOn w:val="a0"/>
    <w:link w:val="aa"/>
    <w:uiPriority w:val="99"/>
    <w:rsid w:val="005E1F37"/>
    <w:rPr>
      <w:rFonts w:ascii="Times New Roman" w:eastAsia="Calibri" w:hAnsi="Times New Roman" w:cs="Times New Roman"/>
      <w:sz w:val="24"/>
      <w:szCs w:val="24"/>
      <w:lang w:val="en-US" w:eastAsia="el-GR"/>
    </w:rPr>
  </w:style>
  <w:style w:type="character" w:styleId="ab">
    <w:name w:val="page number"/>
    <w:rsid w:val="005E1F37"/>
    <w:rPr>
      <w:rFonts w:cs="Times New Roman"/>
    </w:rPr>
  </w:style>
  <w:style w:type="paragraph" w:customStyle="1" w:styleId="ListParagraph1">
    <w:name w:val="List Paragraph1"/>
    <w:basedOn w:val="a"/>
    <w:rsid w:val="005E1F37"/>
    <w:pPr>
      <w:spacing w:after="200" w:line="276" w:lineRule="auto"/>
      <w:ind w:left="720"/>
      <w:contextualSpacing/>
    </w:pPr>
    <w:rPr>
      <w:rFonts w:ascii="Calibri" w:eastAsia="Calibri" w:hAnsi="Calibri" w:cs="Times New Roman"/>
    </w:rPr>
  </w:style>
  <w:style w:type="paragraph" w:customStyle="1" w:styleId="10">
    <w:name w:val="Παράγραφος λίστας1"/>
    <w:basedOn w:val="a"/>
    <w:rsid w:val="005E1F37"/>
    <w:pPr>
      <w:spacing w:after="200" w:line="276" w:lineRule="auto"/>
      <w:ind w:left="720"/>
      <w:contextualSpacing/>
    </w:pPr>
    <w:rPr>
      <w:rFonts w:ascii="Calibri" w:eastAsia="Times New Roman" w:hAnsi="Calibri" w:cs="Times New Roman"/>
    </w:rPr>
  </w:style>
  <w:style w:type="paragraph" w:customStyle="1" w:styleId="listparagraph">
    <w:name w:val="listparagraph"/>
    <w:basedOn w:val="a"/>
    <w:rsid w:val="005E1F37"/>
    <w:pPr>
      <w:spacing w:before="100" w:beforeAutospacing="1" w:after="100" w:afterAutospacing="1" w:line="240" w:lineRule="auto"/>
    </w:pPr>
    <w:rPr>
      <w:rFonts w:ascii="Times New Roman" w:eastAsia="Calibri" w:hAnsi="Times New Roman" w:cs="Times New Roman"/>
      <w:sz w:val="24"/>
      <w:szCs w:val="24"/>
      <w:lang w:eastAsia="el-GR"/>
    </w:rPr>
  </w:style>
  <w:style w:type="paragraph" w:customStyle="1" w:styleId="CharCharChar">
    <w:name w:val="Char Char Char"/>
    <w:basedOn w:val="a"/>
    <w:rsid w:val="005E1F37"/>
    <w:pPr>
      <w:autoSpaceDE w:val="0"/>
      <w:autoSpaceDN w:val="0"/>
      <w:adjustRightInd w:val="0"/>
      <w:spacing w:line="240" w:lineRule="exact"/>
    </w:pPr>
    <w:rPr>
      <w:rFonts w:ascii="Verdana" w:eastAsia="Calibri" w:hAnsi="Verdana" w:cs="Times New Roman"/>
      <w:sz w:val="20"/>
      <w:szCs w:val="20"/>
      <w:lang w:val="en-US"/>
    </w:rPr>
  </w:style>
  <w:style w:type="paragraph" w:customStyle="1" w:styleId="11">
    <w:name w:val="Βασικό1"/>
    <w:rsid w:val="005E1F37"/>
    <w:pPr>
      <w:spacing w:after="0" w:line="276" w:lineRule="auto"/>
      <w:jc w:val="both"/>
    </w:pPr>
    <w:rPr>
      <w:rFonts w:ascii="Trebuchet MS" w:eastAsia="Calibri" w:hAnsi="Trebuchet MS" w:cs="Trebuchet MS"/>
      <w:color w:val="000000"/>
      <w:sz w:val="24"/>
      <w:szCs w:val="24"/>
      <w:lang w:eastAsia="el-GR"/>
    </w:rPr>
  </w:style>
  <w:style w:type="character" w:customStyle="1" w:styleId="apple-converted-space">
    <w:name w:val="apple-converted-space"/>
    <w:rsid w:val="005E1F37"/>
    <w:rPr>
      <w:rFonts w:cs="Times New Roman"/>
    </w:rPr>
  </w:style>
  <w:style w:type="paragraph" w:customStyle="1" w:styleId="ListParagraph2">
    <w:name w:val="List Paragraph2"/>
    <w:basedOn w:val="a"/>
    <w:rsid w:val="005E1F37"/>
    <w:pPr>
      <w:spacing w:after="0" w:line="240" w:lineRule="auto"/>
      <w:ind w:left="720"/>
    </w:pPr>
    <w:rPr>
      <w:rFonts w:ascii="Times New Roman" w:eastAsia="Calibri" w:hAnsi="Times New Roman" w:cs="Times New Roman"/>
      <w:sz w:val="24"/>
      <w:szCs w:val="24"/>
      <w:lang w:eastAsia="el-GR"/>
    </w:rPr>
  </w:style>
  <w:style w:type="paragraph" w:styleId="ac">
    <w:name w:val="header"/>
    <w:basedOn w:val="a"/>
    <w:link w:val="Char4"/>
    <w:rsid w:val="005E1F37"/>
    <w:pPr>
      <w:tabs>
        <w:tab w:val="center" w:pos="4153"/>
        <w:tab w:val="right" w:pos="8306"/>
      </w:tabs>
      <w:spacing w:after="0" w:line="240" w:lineRule="auto"/>
    </w:pPr>
    <w:rPr>
      <w:rFonts w:ascii="Times New Roman" w:eastAsia="Calibri" w:hAnsi="Times New Roman" w:cs="Times New Roman"/>
      <w:sz w:val="24"/>
      <w:szCs w:val="24"/>
      <w:lang w:val="en-US" w:eastAsia="el-GR"/>
    </w:rPr>
  </w:style>
  <w:style w:type="character" w:customStyle="1" w:styleId="Char4">
    <w:name w:val="Κεφαλίδα Char"/>
    <w:basedOn w:val="a0"/>
    <w:link w:val="ac"/>
    <w:rsid w:val="005E1F37"/>
    <w:rPr>
      <w:rFonts w:ascii="Times New Roman" w:eastAsia="Calibri" w:hAnsi="Times New Roman" w:cs="Times New Roman"/>
      <w:sz w:val="24"/>
      <w:szCs w:val="24"/>
      <w:lang w:val="en-US" w:eastAsia="el-GR"/>
    </w:rPr>
  </w:style>
  <w:style w:type="paragraph" w:customStyle="1" w:styleId="CharChar3">
    <w:name w:val="Char Char3"/>
    <w:basedOn w:val="a"/>
    <w:rsid w:val="005E1F37"/>
    <w:pPr>
      <w:autoSpaceDE w:val="0"/>
      <w:autoSpaceDN w:val="0"/>
      <w:adjustRightInd w:val="0"/>
      <w:spacing w:line="240" w:lineRule="exact"/>
    </w:pPr>
    <w:rPr>
      <w:rFonts w:ascii="Verdana" w:eastAsia="Calibri" w:hAnsi="Verdana" w:cs="Times New Roman"/>
      <w:sz w:val="20"/>
      <w:szCs w:val="20"/>
      <w:lang w:val="en-US"/>
    </w:rPr>
  </w:style>
  <w:style w:type="paragraph" w:styleId="12">
    <w:name w:val="toc 1"/>
    <w:basedOn w:val="a"/>
    <w:next w:val="a"/>
    <w:autoRedefine/>
    <w:uiPriority w:val="39"/>
    <w:rsid w:val="005E1F37"/>
    <w:pPr>
      <w:tabs>
        <w:tab w:val="left" w:pos="540"/>
        <w:tab w:val="right" w:leader="dot" w:pos="10440"/>
      </w:tabs>
      <w:spacing w:after="0" w:line="360" w:lineRule="auto"/>
      <w:ind w:right="371"/>
    </w:pPr>
    <w:rPr>
      <w:rFonts w:ascii="Verdana" w:eastAsia="Calibri" w:hAnsi="Verdana" w:cs="Times New Roman"/>
      <w:b/>
      <w:noProof/>
      <w:sz w:val="18"/>
      <w:szCs w:val="18"/>
      <w:lang w:eastAsia="el-GR"/>
    </w:rPr>
  </w:style>
  <w:style w:type="paragraph" w:styleId="22">
    <w:name w:val="toc 2"/>
    <w:basedOn w:val="a"/>
    <w:next w:val="a"/>
    <w:autoRedefine/>
    <w:uiPriority w:val="39"/>
    <w:rsid w:val="005E1F37"/>
    <w:pPr>
      <w:tabs>
        <w:tab w:val="left" w:pos="1200"/>
        <w:tab w:val="right" w:leader="dot" w:pos="9720"/>
        <w:tab w:val="right" w:leader="dot" w:pos="10800"/>
      </w:tabs>
      <w:spacing w:after="0" w:line="360" w:lineRule="auto"/>
      <w:ind w:left="1260" w:right="900" w:hanging="720"/>
      <w:jc w:val="both"/>
    </w:pPr>
    <w:rPr>
      <w:rFonts w:ascii="Times New Roman" w:eastAsia="Calibri" w:hAnsi="Times New Roman" w:cs="Times New Roman"/>
      <w:sz w:val="24"/>
      <w:szCs w:val="24"/>
      <w:lang w:eastAsia="el-GR"/>
    </w:rPr>
  </w:style>
  <w:style w:type="paragraph" w:styleId="ad">
    <w:name w:val="footnote text"/>
    <w:basedOn w:val="a"/>
    <w:link w:val="Char5"/>
    <w:semiHidden/>
    <w:rsid w:val="005E1F37"/>
    <w:pPr>
      <w:spacing w:after="0" w:line="240" w:lineRule="auto"/>
    </w:pPr>
    <w:rPr>
      <w:rFonts w:ascii="Times New Roman" w:eastAsia="Calibri" w:hAnsi="Times New Roman" w:cs="Times New Roman"/>
      <w:sz w:val="20"/>
      <w:szCs w:val="20"/>
      <w:lang w:val="en-US" w:eastAsia="el-GR"/>
    </w:rPr>
  </w:style>
  <w:style w:type="character" w:customStyle="1" w:styleId="Char5">
    <w:name w:val="Κείμενο υποσημείωσης Char"/>
    <w:basedOn w:val="a0"/>
    <w:link w:val="ad"/>
    <w:semiHidden/>
    <w:rsid w:val="005E1F37"/>
    <w:rPr>
      <w:rFonts w:ascii="Times New Roman" w:eastAsia="Calibri" w:hAnsi="Times New Roman" w:cs="Times New Roman"/>
      <w:sz w:val="20"/>
      <w:szCs w:val="20"/>
      <w:lang w:val="en-US" w:eastAsia="el-GR"/>
    </w:rPr>
  </w:style>
  <w:style w:type="paragraph" w:customStyle="1" w:styleId="Default">
    <w:name w:val="Default"/>
    <w:rsid w:val="005E1F37"/>
    <w:pPr>
      <w:autoSpaceDE w:val="0"/>
      <w:autoSpaceDN w:val="0"/>
      <w:adjustRightInd w:val="0"/>
      <w:spacing w:after="0" w:line="240" w:lineRule="auto"/>
    </w:pPr>
    <w:rPr>
      <w:rFonts w:ascii="Verdana" w:eastAsia="Calibri" w:hAnsi="Verdana" w:cs="Verdana"/>
      <w:color w:val="000000"/>
      <w:sz w:val="24"/>
      <w:szCs w:val="24"/>
      <w:lang w:eastAsia="el-GR"/>
    </w:rPr>
  </w:style>
  <w:style w:type="paragraph" w:styleId="ae">
    <w:name w:val="Plain Text"/>
    <w:basedOn w:val="a"/>
    <w:link w:val="Char6"/>
    <w:uiPriority w:val="99"/>
    <w:unhideWhenUsed/>
    <w:rsid w:val="005E1F37"/>
    <w:pPr>
      <w:spacing w:after="0" w:line="240" w:lineRule="auto"/>
    </w:pPr>
    <w:rPr>
      <w:rFonts w:ascii="Consolas" w:eastAsia="Calibri" w:hAnsi="Consolas" w:cs="Times New Roman"/>
      <w:sz w:val="21"/>
      <w:szCs w:val="21"/>
      <w:lang w:val="en-US" w:eastAsia="el-GR"/>
    </w:rPr>
  </w:style>
  <w:style w:type="character" w:customStyle="1" w:styleId="Char6">
    <w:name w:val="Απλό κείμενο Char"/>
    <w:basedOn w:val="a0"/>
    <w:link w:val="ae"/>
    <w:uiPriority w:val="99"/>
    <w:rsid w:val="005E1F37"/>
    <w:rPr>
      <w:rFonts w:ascii="Consolas" w:eastAsia="Calibri" w:hAnsi="Consolas" w:cs="Times New Roman"/>
      <w:sz w:val="21"/>
      <w:szCs w:val="21"/>
      <w:lang w:val="en-US" w:eastAsia="el-GR"/>
    </w:rPr>
  </w:style>
  <w:style w:type="paragraph" w:styleId="af">
    <w:name w:val="TOC Heading"/>
    <w:basedOn w:val="1"/>
    <w:next w:val="a"/>
    <w:uiPriority w:val="39"/>
    <w:semiHidden/>
    <w:unhideWhenUsed/>
    <w:qFormat/>
    <w:rsid w:val="005E1F37"/>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val="el-GR" w:eastAsia="en-US"/>
    </w:rPr>
  </w:style>
  <w:style w:type="paragraph" w:styleId="30">
    <w:name w:val="toc 3"/>
    <w:basedOn w:val="a"/>
    <w:next w:val="a"/>
    <w:autoRedefine/>
    <w:uiPriority w:val="39"/>
    <w:unhideWhenUsed/>
    <w:rsid w:val="005E1F37"/>
    <w:pPr>
      <w:spacing w:after="100" w:line="240" w:lineRule="auto"/>
      <w:ind w:left="400"/>
    </w:pPr>
    <w:rPr>
      <w:rFonts w:ascii="CG Times" w:eastAsia="Times New Roman" w:hAnsi="CG Times" w:cs="Times New Roman"/>
      <w:sz w:val="20"/>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466558">
      <w:bodyDiv w:val="1"/>
      <w:marLeft w:val="0"/>
      <w:marRight w:val="0"/>
      <w:marTop w:val="0"/>
      <w:marBottom w:val="0"/>
      <w:divBdr>
        <w:top w:val="none" w:sz="0" w:space="0" w:color="auto"/>
        <w:left w:val="none" w:sz="0" w:space="0" w:color="auto"/>
        <w:bottom w:val="none" w:sz="0" w:space="0" w:color="auto"/>
        <w:right w:val="none" w:sz="0" w:space="0" w:color="auto"/>
      </w:divBdr>
    </w:div>
    <w:div w:id="99688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20082-E222-45B6-8CAA-A7611AEB6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3454</Words>
  <Characters>18653</Characters>
  <Application>Microsoft Office Word</Application>
  <DocSecurity>0</DocSecurity>
  <Lines>155</Lines>
  <Paragraphs>44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Sotiris Athanasiou</dc:creator>
  <cp:lastModifiedBy>Μπεξής, Γεώργιος</cp:lastModifiedBy>
  <cp:revision>16</cp:revision>
  <dcterms:created xsi:type="dcterms:W3CDTF">2026-08-04T07:19:00Z</dcterms:created>
  <dcterms:modified xsi:type="dcterms:W3CDTF">2026-08-20T15:32:00Z</dcterms:modified>
</cp:coreProperties>
</file>